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00550" w:rsidRPr="00336C17" w:rsidRDefault="00C00550" w:rsidP="00C00550">
      <w:pPr>
        <w:spacing w:after="200" w:line="276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</w:t>
      </w:r>
      <w:r w:rsidRPr="00C32830">
        <w:rPr>
          <w:rFonts w:ascii="Times New Roman" w:hAnsi="Times New Roman"/>
          <w:b/>
          <w:sz w:val="28"/>
          <w:szCs w:val="28"/>
        </w:rPr>
        <w:t>утверждении административного  регламента «Предоставление решения о согласовании архитектурно-градостроительного облика объекта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336C17">
        <w:rPr>
          <w:rFonts w:ascii="Times New Roman" w:hAnsi="Times New Roman" w:cs="Times New Roman"/>
          <w:b/>
          <w:sz w:val="28"/>
          <w:szCs w:val="28"/>
        </w:rPr>
        <w:t>(1</w:t>
      </w:r>
      <w:r>
        <w:rPr>
          <w:rFonts w:ascii="Times New Roman" w:hAnsi="Times New Roman" w:cs="Times New Roman"/>
          <w:b/>
          <w:sz w:val="28"/>
          <w:szCs w:val="28"/>
        </w:rPr>
        <w:t>055.16.11</w:t>
      </w:r>
      <w:r w:rsidRPr="00336C17">
        <w:rPr>
          <w:rFonts w:ascii="Times New Roman" w:hAnsi="Times New Roman" w:cs="Times New Roman"/>
          <w:b/>
          <w:sz w:val="28"/>
          <w:szCs w:val="28"/>
        </w:rPr>
        <w:t>.22)</w:t>
      </w: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00550" w:rsidRPr="00336C17" w:rsidRDefault="00C058A5" w:rsidP="00C00550">
      <w:pPr>
        <w:spacing w:after="200" w:line="276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C00550">
        <w:rPr>
          <w:rFonts w:ascii="Times New Roman" w:hAnsi="Times New Roman"/>
          <w:b/>
          <w:sz w:val="28"/>
          <w:szCs w:val="28"/>
        </w:rPr>
        <w:t xml:space="preserve">«Об </w:t>
      </w:r>
      <w:r w:rsidR="00C00550" w:rsidRPr="00C32830">
        <w:rPr>
          <w:rFonts w:ascii="Times New Roman" w:hAnsi="Times New Roman"/>
          <w:b/>
          <w:sz w:val="28"/>
          <w:szCs w:val="28"/>
        </w:rPr>
        <w:t>утверждении административного  регламента «Предоставление решения о согласовании архитектурно-градостроительного облика объекта</w:t>
      </w:r>
      <w:r w:rsidR="00C00550">
        <w:rPr>
          <w:rFonts w:ascii="Times New Roman" w:hAnsi="Times New Roman"/>
          <w:b/>
          <w:sz w:val="28"/>
          <w:szCs w:val="28"/>
        </w:rPr>
        <w:t xml:space="preserve">» </w:t>
      </w:r>
      <w:r w:rsidR="00C00550" w:rsidRPr="00336C17">
        <w:rPr>
          <w:rFonts w:ascii="Times New Roman" w:hAnsi="Times New Roman" w:cs="Times New Roman"/>
          <w:b/>
          <w:sz w:val="28"/>
          <w:szCs w:val="28"/>
        </w:rPr>
        <w:t>(1</w:t>
      </w:r>
      <w:r w:rsidR="00C00550">
        <w:rPr>
          <w:rFonts w:ascii="Times New Roman" w:hAnsi="Times New Roman" w:cs="Times New Roman"/>
          <w:b/>
          <w:sz w:val="28"/>
          <w:szCs w:val="28"/>
        </w:rPr>
        <w:t>055.16.11</w:t>
      </w:r>
      <w:r w:rsidR="00C00550" w:rsidRPr="00336C17">
        <w:rPr>
          <w:rFonts w:ascii="Times New Roman" w:hAnsi="Times New Roman" w:cs="Times New Roman"/>
          <w:b/>
          <w:sz w:val="28"/>
          <w:szCs w:val="28"/>
        </w:rPr>
        <w:t>.22)</w:t>
      </w:r>
    </w:p>
    <w:p w:rsidR="00D46C69" w:rsidRDefault="00521680" w:rsidP="00521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CC2" w:rsidRPr="009B2FCE" w:rsidRDefault="00C058A5" w:rsidP="00D55CC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5CC2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734D75">
        <w:rPr>
          <w:rFonts w:ascii="Times New Roman" w:hAnsi="Times New Roman" w:cs="Times New Roman"/>
          <w:sz w:val="28"/>
          <w:szCs w:val="28"/>
        </w:rPr>
        <w:t>:</w:t>
      </w:r>
      <w:r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D55CC2" w:rsidRPr="003C7D3A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D55C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57719" w:rsidRDefault="00057719" w:rsidP="00057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1680" w:rsidRDefault="005216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0A6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24.10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6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15.11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0D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E70D5" w:rsidRDefault="00DE70D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734D75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09BD" w:rsidRPr="002409BD" w:rsidRDefault="00674426" w:rsidP="002409BD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eastAsia="Calibri" w:hAnsi="Times New Roman"/>
          <w:b w:val="0"/>
          <w:sz w:val="28"/>
          <w:szCs w:val="28"/>
        </w:rPr>
      </w:pPr>
      <w:r w:rsidRPr="002409BD">
        <w:rPr>
          <w:rFonts w:ascii="Times New Roman" w:hAnsi="Times New Roman"/>
          <w:color w:val="333333"/>
          <w:sz w:val="28"/>
          <w:szCs w:val="28"/>
        </w:rPr>
        <w:t xml:space="preserve">        </w:t>
      </w:r>
      <w:r w:rsidR="00625B8B" w:rsidRPr="002409BD">
        <w:rPr>
          <w:rFonts w:ascii="Times New Roman" w:hAnsi="Times New Roman"/>
          <w:color w:val="333333"/>
          <w:sz w:val="28"/>
          <w:szCs w:val="28"/>
        </w:rPr>
        <w:t xml:space="preserve">    </w:t>
      </w:r>
      <w:r w:rsidR="00625B8B" w:rsidRPr="002409BD">
        <w:rPr>
          <w:rFonts w:ascii="Times New Roman" w:hAnsi="Times New Roman"/>
          <w:b w:val="0"/>
          <w:color w:val="333333"/>
          <w:sz w:val="28"/>
          <w:szCs w:val="28"/>
        </w:rPr>
        <w:t xml:space="preserve">Нормативный правовой акт (далее - НПА) </w:t>
      </w:r>
      <w:r w:rsidR="002409BD" w:rsidRPr="002409BD">
        <w:rPr>
          <w:rFonts w:ascii="Times New Roman" w:hAnsi="Times New Roman"/>
          <w:b w:val="0"/>
          <w:sz w:val="28"/>
          <w:szCs w:val="28"/>
        </w:rPr>
        <w:t>«</w:t>
      </w:r>
      <w:r w:rsidR="002409BD" w:rsidRPr="002409BD">
        <w:rPr>
          <w:rFonts w:ascii="Times New Roman" w:hAnsi="Times New Roman"/>
          <w:sz w:val="28"/>
          <w:szCs w:val="28"/>
        </w:rPr>
        <w:t>Об утверждении административного  регламента «Предоставление решения о согласовании архитектурно-градостроительного облика объекта»</w:t>
      </w:r>
      <w:r w:rsidR="002409BD" w:rsidRPr="002409BD">
        <w:rPr>
          <w:rFonts w:ascii="Times New Roman" w:hAnsi="Times New Roman"/>
          <w:b w:val="0"/>
          <w:sz w:val="28"/>
          <w:szCs w:val="28"/>
        </w:rPr>
        <w:t xml:space="preserve"> </w:t>
      </w:r>
      <w:r w:rsidR="00625B8B" w:rsidRPr="002409BD">
        <w:rPr>
          <w:rFonts w:ascii="Times New Roman" w:hAnsi="Times New Roman"/>
          <w:b w:val="0"/>
          <w:color w:val="333333"/>
          <w:sz w:val="28"/>
          <w:szCs w:val="28"/>
        </w:rPr>
        <w:t xml:space="preserve">разработан </w:t>
      </w:r>
      <w:r w:rsidR="00625B8B" w:rsidRPr="002409BD">
        <w:rPr>
          <w:rFonts w:ascii="Times New Roman" w:hAnsi="Times New Roman"/>
          <w:b w:val="0"/>
          <w:sz w:val="28"/>
          <w:szCs w:val="28"/>
        </w:rPr>
        <w:t>в соответствии</w:t>
      </w:r>
      <w:r w:rsidR="008175CC" w:rsidRPr="002409BD">
        <w:rPr>
          <w:rFonts w:ascii="Times New Roman" w:hAnsi="Times New Roman"/>
          <w:b w:val="0"/>
          <w:sz w:val="28"/>
          <w:szCs w:val="28"/>
        </w:rPr>
        <w:t xml:space="preserve"> с   </w:t>
      </w:r>
      <w:r w:rsidR="00625B8B" w:rsidRPr="002409BD">
        <w:rPr>
          <w:rFonts w:ascii="Times New Roman" w:hAnsi="Times New Roman"/>
          <w:b w:val="0"/>
          <w:sz w:val="28"/>
          <w:szCs w:val="28"/>
        </w:rPr>
        <w:t xml:space="preserve"> </w:t>
      </w:r>
      <w:r w:rsidR="002409BD" w:rsidRPr="002409BD">
        <w:rPr>
          <w:rFonts w:ascii="Times New Roman" w:hAnsi="Times New Roman"/>
          <w:b w:val="0"/>
          <w:sz w:val="28"/>
          <w:szCs w:val="28"/>
        </w:rPr>
        <w:t>Федеральным законом</w:t>
      </w:r>
      <w:hyperlink r:id="rId9" w:history="1"/>
      <w:r w:rsidR="002409BD" w:rsidRPr="002409BD">
        <w:rPr>
          <w:rFonts w:ascii="Times New Roman" w:hAnsi="Times New Roman"/>
          <w:b w:val="0"/>
          <w:sz w:val="28"/>
          <w:szCs w:val="28"/>
        </w:rPr>
        <w:t xml:space="preserve"> от  27.07.2010г. № 210-Ф3 «Об организации предоставления государственных и муниципальных услуг», во исполнение распоряжения Правительства Воронежской области от 24. 12. 2021 г. № 1380 «Об утверждении плана-графика по приведению административных регламентов предоставления государственных и муниципальных услуг Воронежской области в соответствие с требованиями Федерального закона от 27 июля 2010 года № 210-ФЗ «Об организации предоставления государственных и муниципальных услуг» (в редакции Федерального закона от 30 декабря 2020 года № 509-ФЗ «О внесении изменений в отдельные законодательные акты Российской Федерации»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</w:t>
      </w: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C43E2A" w:rsidRPr="00C43E2A" w:rsidRDefault="00C43E2A" w:rsidP="00C43E2A">
      <w:pPr>
        <w:tabs>
          <w:tab w:val="left" w:pos="4665"/>
        </w:tabs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1) Конституцией Российской Федерации;</w:t>
      </w:r>
    </w:p>
    <w:p w:rsidR="00C43E2A" w:rsidRPr="00C43E2A" w:rsidRDefault="00C43E2A" w:rsidP="00C43E2A">
      <w:pPr>
        <w:tabs>
          <w:tab w:val="left" w:pos="4665"/>
        </w:tabs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2) Градостроительным кодексом Российской Федерации от 29.12.2004 № 190-ФЗ (ред. от 19.12.2022);</w:t>
      </w:r>
    </w:p>
    <w:p w:rsidR="00C43E2A" w:rsidRPr="00C43E2A" w:rsidRDefault="00C43E2A" w:rsidP="00C43E2A">
      <w:pPr>
        <w:tabs>
          <w:tab w:val="left" w:pos="4665"/>
        </w:tabs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3) Федеральный закон "Об архитектурной деятельности в Российской Федерации" от 17.11.1995 № 169-ФЗ (ред. от 19.07.2011);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</w:rPr>
      </w:pPr>
      <w:r w:rsidRPr="00C43E2A">
        <w:rPr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4) Федеральным законом от 06.10.2003 №131-ФЗ «Об общих принципах организации местного самоуправления в Российской Федерации»;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5) Федеральным законом от 27.07.2010 №210-ФЗ «Об организации предоставления государственных и муниципальных услуг»;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6) Федеральным законом от 27.07.2006 № 152-ФЗ «О персональных данных»;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7) Законом Воронежской области от 07.07.2006 № 61-ОЗ (с изм. от 26.10.2022) «О регулировании градостроительной деятельности в Воронежской области»;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8) Приказом департамента архитектуры и градостроительства Воронежской области от 13.08.2020 №45-01-04/619 «Об утверждении методических рекомендаций по регулированию архитектурно-градостроительного облика административных центров муниципальных образований Воронежской области»;</w:t>
      </w:r>
    </w:p>
    <w:p w:rsidR="00C43E2A" w:rsidRPr="00C43E2A" w:rsidRDefault="00C43E2A" w:rsidP="00C43E2A">
      <w:pPr>
        <w:jc w:val="both"/>
        <w:rPr>
          <w:rFonts w:ascii="Times New Roman" w:hAnsi="Times New Roman" w:cs="Times New Roman"/>
          <w:sz w:val="28"/>
          <w:szCs w:val="28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9) Правилами землепользования и застройки Хохольского городского поселения, утвержденными приказом департамента архитектуры и градостроительства Воронежской области от 17.04.2020 №45-01-04/276 (с изм. от 05.04.2022 №45-01-04/298); Архангельского сельского поселения, утвержденными приказом департамента архитектуры и градостроительства Воронежской области от 30.10.2020 №45-01-04/862 (с изм. от 04.02.2022 №45-01-04/97); Борщёвского сельского поселения, утвержденными приказом департамента архитектуры и градостроительства Воронежской области от 30.10.2020 №45-01-04/861 (с изм. от 05.07.2022 №45-01-04/687); Гремяченского сельского поселения, утвержденными приказом департамента архитектуры и градостроительства Воронежской области от 02.06.2020 №45-01-04/396 (с изм. от 14.04.2022 №45-01-04/320); Костёнского сельского поселения, утвержденными приказом департамента архитектуры и градостроительства Воронежской области от 29.06.2020 №45-01-04/499 (с изм. от 20.04.2022 №45-01-04/363); Кочетовского сельского поселения утвержденными приказом департамента архитектуры и градостроительства Воронежской области от 22.10.2021 №45-01-04/1183 (с изм. от 25.11.2022 №45-01-04/1179); Новогремяченского сельского поселения, утвержденными приказом департамента архитектуры и градостроительства Воронежской области от 24.08.2020 №45-01-04/634 (с изм. от 29.04.2022 №45-01-04/412); Оськинского сельского поселения, утвержденными приказом департамента архитектуры и градостроительства Воронежской области от 05.08.2020 №45-01-04/587 (с изм. от 24.03.2022 №45-01-04/235); Петинского сельского поселения, утвержденными приказом департамента архитектуры и градостроительства Воронежской области от 10.06.2020 №45-01-04/421 (с изм. от 22.06.2022 №45-01-04/631); Семидесятского сельского поселения, утвержденными приказом департамента архитектуры и градостроительства Воронежской области от 07.08.2020 №45-01-04/597 (с изм. от 23.06.2022 №45-01-04/641); Староникольского сельского поселения, утвержденными приказом департамента архитектуры и градостроительства Воронежской области от 25.11.2020 №45-01-04/923 (с изм. от 09.02.2022 №45-01-04/106); </w:t>
      </w: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Яблоченского сельского поселения утвержденными приказом департамента архитектуры и градостроительства Воронежской области от 09.06.2020 №45-01-04/418 (с изм. от 07.04.2022 №45-01-04/305)</w:t>
      </w:r>
      <w:r w:rsidRPr="00C43E2A">
        <w:rPr>
          <w:rFonts w:ascii="Times New Roman" w:hAnsi="Times New Roman" w:cs="Times New Roman"/>
          <w:sz w:val="28"/>
          <w:szCs w:val="28"/>
        </w:rPr>
        <w:t>;</w:t>
      </w:r>
    </w:p>
    <w:p w:rsidR="00C43E2A" w:rsidRDefault="00C43E2A" w:rsidP="00C43E2A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E2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10) Правилами благоустройства Хохольского городского поселения, утвержденными Решением Совета народных депутатов от 31.10.2017 года №44 (с изм. от 22.04.2022 №12); Архангельского сельского поселения, утвержденными Решением Совета народных депутатов от 03.11.2017 года №39 (с изм. от 28.06.2022 №17); Борщёвского сельского поселения, утвержденными Решением Совета народных депутатов от 20.11.2017 года № 38 (с изм. от 28.06.2022г№20); Гремяченского сельского поселения, утвержденными Решением Совета народных депутатов от 26.10.2017 года №38 (с изм. от 05.07.2022 №25); Костёнского сельского поселения, утвержденные Решением Совета народных депутатов от 02.08.2021 года №24 (с изм. от 12.07.2022 №32); Кочетовского сельского поселения, утвержденными Решением Совета народных депутатов от 24.10.2017 года №43 (с изм. от 20.06.2022 №19); Новогремяченского сельского поселения, утвержденными Решением Совета народных депутатов от 27.10.2017 года №44 (с изм. от 24.06.2022 №21); Оськинского сельского поселения, утвержденными Решением Совета народных депутатов от 14.11.2017 года № 37 (с изм. от 28.06.2022 №20); Петинского сельского поселения, утвержденными Решением Совета народных депутатов от 25.10.2017 года №49 (с изм. от 20.06.2022г №17); Семидесятского сельского поселения, утвержденными Решением Совета народных депутатов от 17.11.2017 года №31 (с изм. от 20.06.2022 №20); Староникольского сельского поселения, утвержденными Решением Совета народных депутатов от 27.10.2017 года №43 (с изм. от 20.06.2022 №22); Яблоченского сельского поселения, утвержденными Решением Совета народных депутатов от 20.11.2017 года №3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9 (с изм. от 30.06.2022 №22).</w:t>
      </w:r>
    </w:p>
    <w:p w:rsidR="00BE554D" w:rsidRPr="00BE554D" w:rsidRDefault="00BE554D" w:rsidP="00C43E2A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b/>
        </w:rPr>
        <w:t xml:space="preserve">     </w:t>
      </w:r>
      <w:r w:rsidR="009F51DD">
        <w:rPr>
          <w:b/>
        </w:rPr>
        <w:t xml:space="preserve">    </w:t>
      </w:r>
      <w:r>
        <w:rPr>
          <w:b/>
        </w:rPr>
        <w:t xml:space="preserve">    </w:t>
      </w:r>
      <w:r w:rsidRPr="00BE554D">
        <w:rPr>
          <w:rFonts w:ascii="Times New Roman" w:hAnsi="Times New Roman" w:cs="Times New Roman"/>
          <w:sz w:val="28"/>
          <w:szCs w:val="28"/>
        </w:rPr>
        <w:t>Целью предлагаемого правового регулирования является</w:t>
      </w:r>
      <w:r w:rsidRPr="00BE554D">
        <w:rPr>
          <w:rFonts w:ascii="Times New Roman" w:eastAsia="Calibri" w:hAnsi="Times New Roman" w:cs="Times New Roman"/>
          <w:sz w:val="28"/>
          <w:szCs w:val="28"/>
        </w:rPr>
        <w:t xml:space="preserve"> упорядочение процедуры оформления разрешительной документации о согласовании архитектурно-градостроительного облика объекта капитального строительства на территории Хохольского муниципального района.</w:t>
      </w:r>
    </w:p>
    <w:p w:rsidR="009F51DD" w:rsidRPr="009F51DD" w:rsidRDefault="009F51DD" w:rsidP="009F51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F51DD">
        <w:rPr>
          <w:rFonts w:ascii="Times New Roman" w:hAnsi="Times New Roman" w:cs="Times New Roman"/>
          <w:color w:val="000000"/>
          <w:sz w:val="28"/>
          <w:szCs w:val="28"/>
        </w:rPr>
        <w:t>Предметом регулирования настоящего административного регламента по предоставлению муниципальной услуги «</w:t>
      </w:r>
      <w:r w:rsidRPr="009F51DD">
        <w:rPr>
          <w:rFonts w:ascii="Times New Roman" w:hAnsi="Times New Roman" w:cs="Times New Roman"/>
          <w:sz w:val="28"/>
          <w:szCs w:val="28"/>
        </w:rPr>
        <w:t>Предоставление решения о согласовании архитектурно-градостроительного облика объекта»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отношения, возникающие между заявителем и администрацией Хохольского муниципального района Воронежской области в связи с п</w:t>
      </w:r>
      <w:r w:rsidRPr="009F51DD">
        <w:rPr>
          <w:rFonts w:ascii="Times New Roman" w:hAnsi="Times New Roman" w:cs="Times New Roman"/>
          <w:sz w:val="28"/>
          <w:szCs w:val="28"/>
        </w:rPr>
        <w:t>редоставлением решения о согласовании архитектурно-градостроительного облика объекта, а также определение состава, последовательности и сроков выполнения административных процедур при предоставлении муниципальной услуги.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51DD" w:rsidRPr="009F51DD" w:rsidRDefault="009F51DD" w:rsidP="009F51DD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1DD">
        <w:rPr>
          <w:rFonts w:ascii="Times New Roman" w:hAnsi="Times New Roman" w:cs="Times New Roman"/>
          <w:sz w:val="28"/>
          <w:szCs w:val="28"/>
        </w:rPr>
        <w:t xml:space="preserve">Объектами согласования архитектурно-градостроительного облика </w:t>
      </w:r>
      <w:r w:rsidRPr="009F51DD">
        <w:rPr>
          <w:rFonts w:ascii="Times New Roman" w:hAnsi="Times New Roman" w:cs="Times New Roman"/>
          <w:sz w:val="28"/>
          <w:szCs w:val="28"/>
        </w:rPr>
        <w:lastRenderedPageBreak/>
        <w:t>являются объекты капитального строительства (реконструкции) к ним относятся: здания и сооружения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>, фасады которых определяют архитектурный облик населенных пунктов муниципального образования,</w:t>
      </w:r>
      <w:r w:rsidRPr="009F51DD">
        <w:rPr>
          <w:rFonts w:ascii="Times New Roman" w:hAnsi="Times New Roman" w:cs="Times New Roman"/>
          <w:sz w:val="28"/>
          <w:szCs w:val="28"/>
        </w:rPr>
        <w:t xml:space="preserve"> в том числе, ограждения и нестационарные объекты, фасады которых определяют архитектурный облик застройки, либо улиц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Pr="009F51DD">
        <w:rPr>
          <w:rFonts w:ascii="Times New Roman" w:hAnsi="Times New Roman" w:cs="Times New Roman"/>
          <w:sz w:val="28"/>
          <w:szCs w:val="28"/>
        </w:rPr>
        <w:t>объект согласования архитектурно-градостроительного облика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F51DD" w:rsidRPr="009F51DD" w:rsidRDefault="009F51DD" w:rsidP="009F51DD">
      <w:pPr>
        <w:tabs>
          <w:tab w:val="left" w:pos="1134"/>
          <w:tab w:val="left" w:pos="156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1DD">
        <w:rPr>
          <w:rFonts w:ascii="Times New Roman" w:hAnsi="Times New Roman" w:cs="Times New Roman"/>
          <w:color w:val="000000"/>
          <w:sz w:val="28"/>
          <w:szCs w:val="28"/>
        </w:rPr>
        <w:t>Заявителями являются физические или юридические</w:t>
      </w:r>
      <w:r w:rsidRPr="009F51DD">
        <w:rPr>
          <w:rFonts w:ascii="Times New Roman" w:hAnsi="Times New Roman" w:cs="Times New Roman"/>
          <w:sz w:val="28"/>
          <w:szCs w:val="28"/>
        </w:rPr>
        <w:t xml:space="preserve"> лица,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 xml:space="preserve"> намеревающиеся </w:t>
      </w:r>
      <w:r w:rsidRPr="009F51DD">
        <w:rPr>
          <w:rFonts w:ascii="Times New Roman" w:hAnsi="Times New Roman" w:cs="Times New Roman"/>
          <w:sz w:val="28"/>
          <w:szCs w:val="28"/>
        </w:rPr>
        <w:t>осуществить на принадлежащем им земельном участке строительство, реконструкцию объектов согласования архитектурно-градостроительного облика</w:t>
      </w:r>
      <w:r w:rsidRPr="009F51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F51DD">
        <w:rPr>
          <w:rFonts w:ascii="Times New Roman" w:hAnsi="Times New Roman" w:cs="Times New Roman"/>
          <w:sz w:val="28"/>
          <w:szCs w:val="28"/>
        </w:rPr>
        <w:t xml:space="preserve"> или обеспечивающие подготовку проектной документации для строительства, реконструкции таких объектов и имеющие утвержденный в установленном порядке градостроительный план земельного участка, в котором указано на необходимость получения решения о согласовании архитектурно-градостроительного облика объекта, либо их уполномоченные представители (далее - заявитель, заявители).</w:t>
      </w:r>
    </w:p>
    <w:p w:rsidR="009F51DD" w:rsidRPr="009F51DD" w:rsidRDefault="009F51DD" w:rsidP="009F51DD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1DD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предоставляется администрацией Хохольского муниципального района (далее - орган, предоставляющий муниципальную услугу) через отраслевой (функциональный) орган администрации  Хохольского муниципального района – отдел по строительству, архитектуре, транспорту и ЖКХ администрации </w:t>
      </w:r>
      <w:r w:rsidRPr="009F51DD">
        <w:rPr>
          <w:rFonts w:ascii="Times New Roman" w:hAnsi="Times New Roman" w:cs="Times New Roman"/>
          <w:sz w:val="28"/>
          <w:szCs w:val="28"/>
        </w:rPr>
        <w:t xml:space="preserve">Хохольского муниципального </w:t>
      </w:r>
      <w:r w:rsidRPr="009F51DD">
        <w:rPr>
          <w:rFonts w:ascii="Times New Roman" w:eastAsia="Calibri" w:hAnsi="Times New Roman" w:cs="Times New Roman"/>
          <w:sz w:val="28"/>
          <w:szCs w:val="28"/>
        </w:rPr>
        <w:t>района (далее – Отдел).</w:t>
      </w:r>
    </w:p>
    <w:p w:rsidR="001C0758" w:rsidRPr="00FF0685" w:rsidRDefault="009F51DD" w:rsidP="00975A06">
      <w:pPr>
        <w:pStyle w:val="ae"/>
        <w:jc w:val="both"/>
        <w:rPr>
          <w:b w:val="0"/>
        </w:rPr>
      </w:pPr>
      <w:r>
        <w:rPr>
          <w:b w:val="0"/>
        </w:rPr>
        <w:t xml:space="preserve">  </w:t>
      </w:r>
      <w:r w:rsidR="00C43E2A">
        <w:rPr>
          <w:b w:val="0"/>
        </w:rPr>
        <w:t xml:space="preserve">   </w:t>
      </w:r>
      <w:r w:rsidR="00456E50" w:rsidRPr="00FF0685">
        <w:rPr>
          <w:b w:val="0"/>
        </w:rPr>
        <w:t xml:space="preserve"> </w:t>
      </w:r>
      <w:r w:rsidR="002E779E" w:rsidRPr="00FF0685">
        <w:rPr>
          <w:b w:val="0"/>
        </w:rPr>
        <w:t xml:space="preserve"> </w:t>
      </w:r>
      <w:r w:rsidR="001C0758" w:rsidRPr="00FF0685">
        <w:rPr>
          <w:b w:val="0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</w:r>
      <w:r w:rsidRPr="00734D75">
        <w:rPr>
          <w:rFonts w:ascii="Times New Roman" w:eastAsia="Times New Roman" w:hAnsi="Times New Roman" w:cs="Times New Roman"/>
          <w:sz w:val="28"/>
          <w:szCs w:val="28"/>
        </w:rPr>
        <w:lastRenderedPageBreak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D26E5" w:rsidRPr="004D26E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4D26E5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4D26E5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1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A69" w:rsidRDefault="00340A69" w:rsidP="00436610">
      <w:pPr>
        <w:spacing w:after="0" w:line="240" w:lineRule="auto"/>
      </w:pPr>
      <w:r>
        <w:separator/>
      </w:r>
    </w:p>
  </w:endnote>
  <w:endnote w:type="continuationSeparator" w:id="0">
    <w:p w:rsidR="00340A69" w:rsidRDefault="00340A6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A69" w:rsidRDefault="00340A69" w:rsidP="00436610">
      <w:pPr>
        <w:spacing w:after="0" w:line="240" w:lineRule="auto"/>
      </w:pPr>
      <w:r>
        <w:separator/>
      </w:r>
    </w:p>
  </w:footnote>
  <w:footnote w:type="continuationSeparator" w:id="0">
    <w:p w:rsidR="00340A69" w:rsidRDefault="00340A69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524921">
        <w:pPr>
          <w:pStyle w:val="a7"/>
          <w:jc w:val="center"/>
        </w:pPr>
        <w:fldSimple w:instr="PAGE   \* MERGEFORMAT">
          <w:r w:rsidR="009F51DD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A6991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409BD"/>
    <w:rsid w:val="00250866"/>
    <w:rsid w:val="00253F7D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0A69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20C"/>
    <w:rsid w:val="004C5B5B"/>
    <w:rsid w:val="004C5F1D"/>
    <w:rsid w:val="004C680C"/>
    <w:rsid w:val="004D26E5"/>
    <w:rsid w:val="004D41C4"/>
    <w:rsid w:val="004F3F39"/>
    <w:rsid w:val="00514A73"/>
    <w:rsid w:val="00521680"/>
    <w:rsid w:val="005248E9"/>
    <w:rsid w:val="00524921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A7277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53C0"/>
    <w:rsid w:val="00855CF3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9F51DD"/>
    <w:rsid w:val="00A07599"/>
    <w:rsid w:val="00A21040"/>
    <w:rsid w:val="00A27C3A"/>
    <w:rsid w:val="00A34BDE"/>
    <w:rsid w:val="00A36738"/>
    <w:rsid w:val="00A41ADD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7148"/>
    <w:rsid w:val="00B82E48"/>
    <w:rsid w:val="00B85EE1"/>
    <w:rsid w:val="00B937FF"/>
    <w:rsid w:val="00BB68E8"/>
    <w:rsid w:val="00BC6C16"/>
    <w:rsid w:val="00BC7449"/>
    <w:rsid w:val="00BD3E26"/>
    <w:rsid w:val="00BD4273"/>
    <w:rsid w:val="00BE554D"/>
    <w:rsid w:val="00BF4F68"/>
    <w:rsid w:val="00C00550"/>
    <w:rsid w:val="00C058A5"/>
    <w:rsid w:val="00C168D6"/>
    <w:rsid w:val="00C252A1"/>
    <w:rsid w:val="00C27FA9"/>
    <w:rsid w:val="00C30B2B"/>
    <w:rsid w:val="00C32DC0"/>
    <w:rsid w:val="00C35058"/>
    <w:rsid w:val="00C37034"/>
    <w:rsid w:val="00C43E2A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A31A8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B57D7"/>
    <w:rsid w:val="00EC0047"/>
    <w:rsid w:val="00ED1837"/>
    <w:rsid w:val="00ED6A02"/>
    <w:rsid w:val="00EF4109"/>
    <w:rsid w:val="00F03DA5"/>
    <w:rsid w:val="00F10412"/>
    <w:rsid w:val="00F16FA7"/>
    <w:rsid w:val="00F559BD"/>
    <w:rsid w:val="00F70B30"/>
    <w:rsid w:val="00F81D68"/>
    <w:rsid w:val="00F9607A"/>
    <w:rsid w:val="00FA1F6D"/>
    <w:rsid w:val="00FA358A"/>
    <w:rsid w:val="00FB75C8"/>
    <w:rsid w:val="00FC2D2B"/>
    <w:rsid w:val="00FD06E3"/>
    <w:rsid w:val="00FD0A02"/>
    <w:rsid w:val="00FE5973"/>
    <w:rsid w:val="00FE6A15"/>
    <w:rsid w:val="00FF0685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link w:val="ConsPlusNormal"/>
    <w:locked/>
    <w:rsid w:val="009F51DD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hoholadm.e-gov36.ru/its/publichnie-konsultatsii-orv-proektov-mnp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D5A70-04D6-4616-872C-0C1811E5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90</cp:revision>
  <cp:lastPrinted>2022-07-13T08:57:00Z</cp:lastPrinted>
  <dcterms:created xsi:type="dcterms:W3CDTF">2021-07-07T08:51:00Z</dcterms:created>
  <dcterms:modified xsi:type="dcterms:W3CDTF">2023-01-30T07:35:00Z</dcterms:modified>
</cp:coreProperties>
</file>