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AF1D22">
      <w:pPr>
        <w:pStyle w:val="a3"/>
      </w:pPr>
      <w:r w:rsidRPr="00AF1D2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2777269</wp:posOffset>
            </wp:positionH>
            <wp:positionV relativeFrom="paragraph">
              <wp:posOffset>-104450</wp:posOffset>
            </wp:positionV>
            <wp:extent cx="374355" cy="457200"/>
            <wp:effectExtent l="19050" t="0" r="66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5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1D22" w:rsidRDefault="00AF1D22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58604A">
      <w:pPr>
        <w:jc w:val="center"/>
        <w:rPr>
          <w:b/>
          <w:sz w:val="28"/>
        </w:rPr>
      </w:pPr>
      <w:r>
        <w:rPr>
          <w:b/>
          <w:sz w:val="28"/>
        </w:rPr>
        <w:t>Р</w:t>
      </w:r>
      <w:r w:rsidR="005F7B9E">
        <w:rPr>
          <w:b/>
          <w:sz w:val="28"/>
        </w:rPr>
        <w:t>ЕШЕНИЕ</w:t>
      </w:r>
      <w:r w:rsidR="00FA69ED">
        <w:rPr>
          <w:b/>
          <w:sz w:val="28"/>
        </w:rPr>
        <w:t xml:space="preserve"> </w:t>
      </w:r>
    </w:p>
    <w:p w:rsidR="00F878B1" w:rsidRPr="0058604A" w:rsidRDefault="002D7F71" w:rsidP="00F878B1">
      <w:pPr>
        <w:pStyle w:val="1"/>
      </w:pPr>
      <w:r>
        <w:t xml:space="preserve">от </w:t>
      </w:r>
      <w:r w:rsidR="000C1915">
        <w:t>2</w:t>
      </w:r>
      <w:r w:rsidR="00FA69ED">
        <w:t>0 июля</w:t>
      </w:r>
      <w:r w:rsidR="00E4235B">
        <w:t xml:space="preserve"> </w:t>
      </w:r>
      <w:r w:rsidR="00675311">
        <w:t>20</w:t>
      </w:r>
      <w:r w:rsidR="002D66FA">
        <w:t>2</w:t>
      </w:r>
      <w:r w:rsidR="0008744A">
        <w:t>3</w:t>
      </w:r>
      <w:r w:rsidR="008E2148">
        <w:t xml:space="preserve"> </w:t>
      </w:r>
      <w:r w:rsidR="00F878B1">
        <w:t>г</w:t>
      </w:r>
      <w:r w:rsidR="008E2148">
        <w:t>ода</w:t>
      </w:r>
      <w:r w:rsidR="00F878B1">
        <w:t xml:space="preserve"> № </w:t>
      </w:r>
      <w:r w:rsidR="000C1915">
        <w:t>27</w:t>
      </w:r>
    </w:p>
    <w:p w:rsidR="00161F74" w:rsidRPr="0058604A" w:rsidRDefault="00161F74" w:rsidP="00161F74"/>
    <w:p w:rsidR="00043454" w:rsidRDefault="00043454" w:rsidP="000C1915">
      <w:pPr>
        <w:ind w:right="4252"/>
        <w:jc w:val="both"/>
        <w:rPr>
          <w:sz w:val="28"/>
          <w:szCs w:val="28"/>
        </w:rPr>
      </w:pPr>
      <w:r w:rsidRPr="000C1915">
        <w:rPr>
          <w:b/>
          <w:sz w:val="28"/>
          <w:szCs w:val="28"/>
        </w:rPr>
        <w:t xml:space="preserve">Об использовании </w:t>
      </w:r>
      <w:r w:rsidR="008F0588" w:rsidRPr="000C1915">
        <w:rPr>
          <w:b/>
          <w:sz w:val="28"/>
          <w:szCs w:val="28"/>
        </w:rPr>
        <w:t xml:space="preserve">прочих безвозмездных поступлений в бюджет Хохольского муниципального района </w:t>
      </w:r>
      <w:r w:rsidR="008E7F40" w:rsidRPr="000C1915">
        <w:rPr>
          <w:b/>
          <w:sz w:val="28"/>
          <w:szCs w:val="28"/>
        </w:rPr>
        <w:t xml:space="preserve">за </w:t>
      </w:r>
      <w:r w:rsidR="00AC51A1" w:rsidRPr="000C1915">
        <w:rPr>
          <w:b/>
          <w:sz w:val="28"/>
          <w:szCs w:val="28"/>
        </w:rPr>
        <w:t>2</w:t>
      </w:r>
      <w:r w:rsidR="004A36CE" w:rsidRPr="000C1915">
        <w:rPr>
          <w:b/>
          <w:sz w:val="28"/>
          <w:szCs w:val="28"/>
        </w:rPr>
        <w:t xml:space="preserve"> квартал </w:t>
      </w:r>
      <w:r w:rsidR="00675311" w:rsidRPr="000C1915">
        <w:rPr>
          <w:b/>
          <w:sz w:val="28"/>
          <w:szCs w:val="28"/>
        </w:rPr>
        <w:t>20</w:t>
      </w:r>
      <w:r w:rsidR="002D66FA" w:rsidRPr="000C1915">
        <w:rPr>
          <w:b/>
          <w:sz w:val="28"/>
          <w:szCs w:val="28"/>
        </w:rPr>
        <w:t>2</w:t>
      </w:r>
      <w:r w:rsidR="00542170" w:rsidRPr="000C1915">
        <w:rPr>
          <w:b/>
          <w:sz w:val="28"/>
          <w:szCs w:val="28"/>
        </w:rPr>
        <w:t>3</w:t>
      </w:r>
      <w:r w:rsidR="00493A26" w:rsidRPr="000C1915">
        <w:rPr>
          <w:b/>
          <w:sz w:val="28"/>
          <w:szCs w:val="28"/>
        </w:rPr>
        <w:t xml:space="preserve"> год</w:t>
      </w:r>
      <w:r w:rsidR="004A36CE" w:rsidRPr="000C1915">
        <w:rPr>
          <w:b/>
          <w:sz w:val="28"/>
          <w:szCs w:val="28"/>
        </w:rPr>
        <w:t>а</w:t>
      </w:r>
    </w:p>
    <w:p w:rsidR="00DC3155" w:rsidRDefault="00DC3155" w:rsidP="00BA56ED">
      <w:pPr>
        <w:jc w:val="both"/>
        <w:rPr>
          <w:sz w:val="28"/>
          <w:szCs w:val="28"/>
        </w:rPr>
      </w:pPr>
    </w:p>
    <w:p w:rsidR="00D80AC4" w:rsidRDefault="00AC51A1" w:rsidP="00D80AC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80AC4">
        <w:rPr>
          <w:sz w:val="28"/>
          <w:szCs w:val="28"/>
        </w:rPr>
        <w:t xml:space="preserve">о состоянию на 01.01.2023 года </w:t>
      </w:r>
      <w:r>
        <w:rPr>
          <w:sz w:val="28"/>
          <w:szCs w:val="28"/>
        </w:rPr>
        <w:t xml:space="preserve">остаток прочих безвозмездных поступлений составил 1 124,8 тыс. рублей. Во втором </w:t>
      </w:r>
      <w:r w:rsidR="00D80AC4">
        <w:rPr>
          <w:sz w:val="28"/>
          <w:szCs w:val="28"/>
        </w:rPr>
        <w:t xml:space="preserve">квартале 2023 года поступление прочих безвозмездных составило </w:t>
      </w:r>
      <w:r>
        <w:rPr>
          <w:sz w:val="28"/>
          <w:szCs w:val="28"/>
        </w:rPr>
        <w:t>1 032,6</w:t>
      </w:r>
      <w:r w:rsidR="00D80AC4">
        <w:rPr>
          <w:sz w:val="28"/>
          <w:szCs w:val="28"/>
        </w:rPr>
        <w:t xml:space="preserve"> тыс. рублей. </w:t>
      </w:r>
      <w:proofErr w:type="gramStart"/>
      <w:r w:rsidR="00D80AC4">
        <w:rPr>
          <w:sz w:val="28"/>
          <w:szCs w:val="28"/>
        </w:rPr>
        <w:t xml:space="preserve">В соответствии с приказом финансового отдела администрации Хохольского муниципального района от </w:t>
      </w:r>
      <w:r>
        <w:rPr>
          <w:sz w:val="28"/>
          <w:szCs w:val="28"/>
        </w:rPr>
        <w:t>13</w:t>
      </w:r>
      <w:r w:rsidR="00D80AC4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D80AC4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55</w:t>
      </w:r>
      <w:r w:rsidR="00D80AC4">
        <w:rPr>
          <w:sz w:val="28"/>
          <w:szCs w:val="28"/>
        </w:rPr>
        <w:t>/ОД «О порядке зачисления и использования средств прочих безвозмездных поступлений  муниципальным  учреждениям (кроме автономных и бюджетных) в бюджет Хохольского муниципального района на 202</w:t>
      </w:r>
      <w:r>
        <w:rPr>
          <w:sz w:val="28"/>
          <w:szCs w:val="28"/>
        </w:rPr>
        <w:t>3</w:t>
      </w:r>
      <w:r w:rsidR="00D80AC4">
        <w:rPr>
          <w:sz w:val="28"/>
          <w:szCs w:val="28"/>
        </w:rPr>
        <w:t xml:space="preserve"> год», в</w:t>
      </w:r>
      <w:r>
        <w:rPr>
          <w:sz w:val="28"/>
          <w:szCs w:val="28"/>
        </w:rPr>
        <w:t>о</w:t>
      </w:r>
      <w:r w:rsidR="00D80AC4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втором</w:t>
      </w:r>
      <w:r w:rsidR="00D80AC4">
        <w:rPr>
          <w:sz w:val="28"/>
          <w:szCs w:val="28"/>
        </w:rPr>
        <w:t xml:space="preserve"> квартале расходы безвозмездных средств составили 1 </w:t>
      </w:r>
      <w:r>
        <w:rPr>
          <w:sz w:val="28"/>
          <w:szCs w:val="28"/>
        </w:rPr>
        <w:t>717</w:t>
      </w:r>
      <w:r w:rsidR="00D80AC4">
        <w:rPr>
          <w:sz w:val="28"/>
          <w:szCs w:val="28"/>
        </w:rPr>
        <w:t>,0 тыс. рублей согласно Приложению.</w:t>
      </w:r>
      <w:proofErr w:type="gramEnd"/>
    </w:p>
    <w:p w:rsidR="00D80AC4" w:rsidRDefault="00D80AC4" w:rsidP="00D80AC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Остаток прочих безвозмездных поступлений на 01.0</w:t>
      </w:r>
      <w:r w:rsidR="00853DAF">
        <w:rPr>
          <w:sz w:val="28"/>
          <w:szCs w:val="28"/>
        </w:rPr>
        <w:t>7</w:t>
      </w:r>
      <w:r>
        <w:rPr>
          <w:sz w:val="28"/>
          <w:szCs w:val="28"/>
        </w:rPr>
        <w:t xml:space="preserve">.2023 года составил </w:t>
      </w:r>
      <w:r w:rsidR="00AC51A1">
        <w:rPr>
          <w:sz w:val="28"/>
          <w:szCs w:val="28"/>
        </w:rPr>
        <w:t>1 373,6</w:t>
      </w:r>
      <w:r>
        <w:rPr>
          <w:sz w:val="28"/>
          <w:szCs w:val="28"/>
        </w:rPr>
        <w:t xml:space="preserve"> тыс. рублей.</w:t>
      </w:r>
    </w:p>
    <w:p w:rsidR="0060626F" w:rsidRPr="00BA56ED" w:rsidRDefault="000E02B3" w:rsidP="000C191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="005E6044"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>Положения о бюджетном процессе в Хохольском муниципальном районе, утвержденного р</w:t>
      </w:r>
      <w:r w:rsidR="008E7F40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="00194E36">
        <w:rPr>
          <w:sz w:val="28"/>
          <w:szCs w:val="28"/>
        </w:rPr>
        <w:t xml:space="preserve"> Совета народ</w:t>
      </w:r>
      <w:r w:rsidR="00D80AC4">
        <w:rPr>
          <w:sz w:val="28"/>
          <w:szCs w:val="28"/>
        </w:rPr>
        <w:t>ных депутатов от 08.04.2010</w:t>
      </w:r>
      <w:r w:rsidR="00AC51A1">
        <w:rPr>
          <w:sz w:val="28"/>
          <w:szCs w:val="28"/>
        </w:rPr>
        <w:t xml:space="preserve"> </w:t>
      </w:r>
      <w:r w:rsidR="00D80AC4">
        <w:rPr>
          <w:sz w:val="28"/>
          <w:szCs w:val="28"/>
        </w:rPr>
        <w:t>г. №</w:t>
      </w:r>
      <w:r w:rsidR="00194E36">
        <w:rPr>
          <w:sz w:val="28"/>
          <w:szCs w:val="28"/>
        </w:rPr>
        <w:t>11</w:t>
      </w:r>
      <w:r w:rsidR="007E700F">
        <w:rPr>
          <w:sz w:val="28"/>
          <w:szCs w:val="28"/>
        </w:rPr>
        <w:t>,</w:t>
      </w:r>
      <w:r w:rsidR="00D80AC4">
        <w:rPr>
          <w:sz w:val="28"/>
          <w:szCs w:val="28"/>
        </w:rPr>
        <w:t xml:space="preserve"> </w:t>
      </w:r>
      <w:r w:rsidR="008679A3">
        <w:rPr>
          <w:sz w:val="28"/>
          <w:szCs w:val="28"/>
        </w:rPr>
        <w:t>Совет народных депутатов Хохольского муниципального района</w:t>
      </w:r>
      <w:r w:rsidR="005E6044">
        <w:rPr>
          <w:sz w:val="28"/>
          <w:szCs w:val="28"/>
        </w:rPr>
        <w:t xml:space="preserve"> </w:t>
      </w:r>
      <w:proofErr w:type="spellStart"/>
      <w:proofErr w:type="gramStart"/>
      <w:r w:rsidR="000C1915" w:rsidRPr="000C1915">
        <w:rPr>
          <w:b/>
          <w:sz w:val="28"/>
          <w:szCs w:val="28"/>
        </w:rPr>
        <w:t>р</w:t>
      </w:r>
      <w:proofErr w:type="spellEnd"/>
      <w:proofErr w:type="gramEnd"/>
      <w:r w:rsidR="000C1915" w:rsidRPr="000C1915">
        <w:rPr>
          <w:b/>
          <w:sz w:val="28"/>
          <w:szCs w:val="28"/>
        </w:rPr>
        <w:t xml:space="preserve"> е </w:t>
      </w:r>
      <w:proofErr w:type="spellStart"/>
      <w:r w:rsidR="000C1915" w:rsidRPr="000C1915">
        <w:rPr>
          <w:b/>
          <w:sz w:val="28"/>
          <w:szCs w:val="28"/>
        </w:rPr>
        <w:t>ш</w:t>
      </w:r>
      <w:proofErr w:type="spellEnd"/>
      <w:r w:rsidR="000C1915" w:rsidRPr="000C1915">
        <w:rPr>
          <w:b/>
          <w:sz w:val="28"/>
          <w:szCs w:val="28"/>
        </w:rPr>
        <w:t xml:space="preserve"> и л:</w:t>
      </w:r>
    </w:p>
    <w:p w:rsidR="007E700F" w:rsidRDefault="007E700F" w:rsidP="00906787">
      <w:pPr>
        <w:ind w:firstLine="567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к сведению информацию финансового отдела администрации Хохольского муниципального района об использовании </w:t>
      </w:r>
      <w:r w:rsidR="00906787" w:rsidRPr="00906787">
        <w:rPr>
          <w:sz w:val="28"/>
          <w:szCs w:val="28"/>
        </w:rPr>
        <w:t xml:space="preserve">прочих безвозмездных поступлений в бюджет Хохольского муниципального района за </w:t>
      </w:r>
      <w:r w:rsidR="00AC51A1">
        <w:rPr>
          <w:sz w:val="28"/>
          <w:szCs w:val="28"/>
        </w:rPr>
        <w:t>второй</w:t>
      </w:r>
      <w:r w:rsidR="00044C17">
        <w:rPr>
          <w:sz w:val="28"/>
          <w:szCs w:val="28"/>
        </w:rPr>
        <w:t xml:space="preserve"> квартал </w:t>
      </w:r>
      <w:r w:rsidR="00906787" w:rsidRPr="00906787">
        <w:rPr>
          <w:sz w:val="28"/>
          <w:szCs w:val="28"/>
        </w:rPr>
        <w:t>20</w:t>
      </w:r>
      <w:r w:rsidR="008679A3">
        <w:rPr>
          <w:sz w:val="28"/>
          <w:szCs w:val="28"/>
        </w:rPr>
        <w:t>2</w:t>
      </w:r>
      <w:r w:rsidR="00D80AC4">
        <w:rPr>
          <w:sz w:val="28"/>
          <w:szCs w:val="28"/>
        </w:rPr>
        <w:t>3</w:t>
      </w:r>
      <w:r w:rsidR="00906787" w:rsidRPr="00906787">
        <w:rPr>
          <w:sz w:val="28"/>
          <w:szCs w:val="28"/>
        </w:rPr>
        <w:t xml:space="preserve"> год</w:t>
      </w:r>
      <w:r w:rsidR="00044C17">
        <w:rPr>
          <w:sz w:val="28"/>
          <w:szCs w:val="28"/>
        </w:rPr>
        <w:t>а</w:t>
      </w:r>
      <w:r w:rsidR="00E92110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58604A" w:rsidRDefault="00820F21" w:rsidP="00820F21">
      <w:pPr>
        <w:pStyle w:val="a4"/>
        <w:ind w:right="283" w:firstLine="567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BA56ED">
      <w:pPr>
        <w:pStyle w:val="a4"/>
        <w:ind w:right="283" w:hanging="142"/>
      </w:pPr>
    </w:p>
    <w:p w:rsidR="000C1915" w:rsidRPr="00BA56ED" w:rsidRDefault="000C1915" w:rsidP="00BA56ED">
      <w:pPr>
        <w:pStyle w:val="a4"/>
        <w:ind w:right="283" w:hanging="142"/>
      </w:pPr>
    </w:p>
    <w:p w:rsidR="008679A3" w:rsidRDefault="00A9548B" w:rsidP="00A9548B">
      <w:pPr>
        <w:rPr>
          <w:sz w:val="28"/>
          <w:szCs w:val="28"/>
        </w:rPr>
      </w:pPr>
      <w:r w:rsidRPr="00912790">
        <w:rPr>
          <w:sz w:val="28"/>
          <w:szCs w:val="28"/>
        </w:rPr>
        <w:t>Глава</w:t>
      </w:r>
      <w:r w:rsidR="0091536F">
        <w:rPr>
          <w:sz w:val="28"/>
          <w:szCs w:val="28"/>
        </w:rPr>
        <w:t xml:space="preserve"> Хохольского</w:t>
      </w:r>
      <w:r w:rsidR="008679A3">
        <w:rPr>
          <w:sz w:val="28"/>
          <w:szCs w:val="28"/>
        </w:rPr>
        <w:t xml:space="preserve">                                       Председатель</w:t>
      </w:r>
    </w:p>
    <w:p w:rsidR="008679A3" w:rsidRDefault="00A9548B" w:rsidP="00A9548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1536F">
        <w:rPr>
          <w:sz w:val="28"/>
          <w:szCs w:val="28"/>
        </w:rPr>
        <w:t>района</w:t>
      </w:r>
      <w:r w:rsidR="008679A3">
        <w:rPr>
          <w:sz w:val="28"/>
          <w:szCs w:val="28"/>
        </w:rPr>
        <w:t xml:space="preserve">                              Совета народных депутатов</w:t>
      </w:r>
    </w:p>
    <w:p w:rsidR="008679A3" w:rsidRDefault="008679A3" w:rsidP="00A954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Хохольского муниципального</w:t>
      </w:r>
    </w:p>
    <w:p w:rsidR="008679A3" w:rsidRDefault="008679A3" w:rsidP="00A954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района</w:t>
      </w:r>
    </w:p>
    <w:p w:rsidR="00A9548B" w:rsidRDefault="008679A3" w:rsidP="00A9548B">
      <w:pPr>
        <w:rPr>
          <w:sz w:val="28"/>
          <w:szCs w:val="28"/>
        </w:rPr>
      </w:pPr>
      <w:r>
        <w:rPr>
          <w:sz w:val="28"/>
          <w:szCs w:val="28"/>
        </w:rPr>
        <w:t>_____________ М.П. Ельчанинов              ______________ В.В. Мурашкин</w:t>
      </w:r>
    </w:p>
    <w:p w:rsidR="005843FE" w:rsidRDefault="00D80AC4" w:rsidP="000C1915">
      <w:pPr>
        <w:ind w:left="453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5843FE" w:rsidRPr="00C9430C">
        <w:rPr>
          <w:color w:val="000000"/>
          <w:sz w:val="28"/>
          <w:szCs w:val="28"/>
        </w:rPr>
        <w:lastRenderedPageBreak/>
        <w:t>Приложение к решению Совета</w:t>
      </w:r>
      <w:r w:rsidR="00C9430C">
        <w:rPr>
          <w:color w:val="000000"/>
          <w:sz w:val="28"/>
          <w:szCs w:val="28"/>
        </w:rPr>
        <w:t xml:space="preserve"> </w:t>
      </w:r>
      <w:r w:rsidR="005843FE" w:rsidRPr="00C9430C">
        <w:rPr>
          <w:color w:val="000000"/>
          <w:sz w:val="28"/>
          <w:szCs w:val="28"/>
        </w:rPr>
        <w:t>народных депутатов</w:t>
      </w:r>
      <w:r w:rsidR="00C9430C">
        <w:rPr>
          <w:color w:val="000000"/>
          <w:sz w:val="28"/>
          <w:szCs w:val="28"/>
        </w:rPr>
        <w:t xml:space="preserve"> Хохольс</w:t>
      </w:r>
      <w:r w:rsidR="00AC51A1">
        <w:rPr>
          <w:color w:val="000000"/>
          <w:sz w:val="28"/>
          <w:szCs w:val="28"/>
        </w:rPr>
        <w:t xml:space="preserve">кого муниципального района от </w:t>
      </w:r>
      <w:r w:rsidR="000C1915">
        <w:rPr>
          <w:color w:val="000000"/>
          <w:sz w:val="28"/>
          <w:szCs w:val="28"/>
        </w:rPr>
        <w:t>20</w:t>
      </w:r>
      <w:r w:rsidR="00AC51A1">
        <w:rPr>
          <w:color w:val="000000"/>
          <w:sz w:val="28"/>
          <w:szCs w:val="28"/>
        </w:rPr>
        <w:t>.</w:t>
      </w:r>
      <w:r w:rsidR="000C1915">
        <w:rPr>
          <w:color w:val="000000"/>
          <w:sz w:val="28"/>
          <w:szCs w:val="28"/>
        </w:rPr>
        <w:t>07</w:t>
      </w:r>
      <w:r w:rsidR="00C9430C">
        <w:rPr>
          <w:color w:val="000000"/>
          <w:sz w:val="28"/>
          <w:szCs w:val="28"/>
        </w:rPr>
        <w:t>.2023</w:t>
      </w:r>
      <w:r w:rsidR="000C1915">
        <w:rPr>
          <w:color w:val="000000"/>
          <w:sz w:val="28"/>
          <w:szCs w:val="28"/>
        </w:rPr>
        <w:t>г.</w:t>
      </w:r>
      <w:r w:rsidR="005843FE" w:rsidRPr="00C9430C">
        <w:rPr>
          <w:color w:val="000000"/>
          <w:sz w:val="28"/>
          <w:szCs w:val="28"/>
        </w:rPr>
        <w:t xml:space="preserve"> №</w:t>
      </w:r>
      <w:r w:rsidR="00AC51A1">
        <w:rPr>
          <w:color w:val="000000"/>
          <w:sz w:val="28"/>
          <w:szCs w:val="28"/>
        </w:rPr>
        <w:t xml:space="preserve"> </w:t>
      </w:r>
      <w:r w:rsidR="000C1915">
        <w:rPr>
          <w:color w:val="000000"/>
          <w:sz w:val="28"/>
          <w:szCs w:val="28"/>
        </w:rPr>
        <w:t>27</w:t>
      </w:r>
    </w:p>
    <w:p w:rsidR="000C1915" w:rsidRPr="00C9430C" w:rsidRDefault="000C1915" w:rsidP="000C1915">
      <w:pPr>
        <w:ind w:left="4536"/>
        <w:jc w:val="both"/>
        <w:rPr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4347"/>
        <w:gridCol w:w="882"/>
        <w:gridCol w:w="2173"/>
        <w:gridCol w:w="2169"/>
      </w:tblGrid>
      <w:tr w:rsidR="00AC51A1" w:rsidRPr="00013B24" w:rsidTr="00013B24">
        <w:trPr>
          <w:trHeight w:val="31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1A1" w:rsidRPr="00013B24" w:rsidRDefault="00AC51A1" w:rsidP="000C1915">
            <w:pPr>
              <w:ind w:right="459" w:firstLine="993"/>
              <w:jc w:val="center"/>
              <w:rPr>
                <w:sz w:val="28"/>
                <w:szCs w:val="28"/>
              </w:rPr>
            </w:pPr>
            <w:r w:rsidRPr="00013B24">
              <w:rPr>
                <w:b/>
                <w:bCs/>
                <w:sz w:val="28"/>
              </w:rPr>
              <w:t>Отчет об использовании прочих безвозмездных поступлений в бюджет Хохольского муниципального района за 2 квартал 2023 года</w:t>
            </w:r>
          </w:p>
        </w:tc>
      </w:tr>
      <w:tr w:rsidR="00AC51A1" w:rsidRPr="00013B24" w:rsidTr="00013B24">
        <w:trPr>
          <w:trHeight w:val="30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B24" w:rsidRPr="00013B24" w:rsidRDefault="00013B24" w:rsidP="00AC51A1">
            <w:pPr>
              <w:jc w:val="right"/>
              <w:rPr>
                <w:sz w:val="28"/>
              </w:rPr>
            </w:pPr>
          </w:p>
          <w:p w:rsidR="00AC51A1" w:rsidRPr="00013B24" w:rsidRDefault="00AC51A1" w:rsidP="00AC51A1">
            <w:pPr>
              <w:jc w:val="right"/>
              <w:rPr>
                <w:sz w:val="28"/>
              </w:rPr>
            </w:pPr>
            <w:r w:rsidRPr="00013B24">
              <w:rPr>
                <w:sz w:val="28"/>
              </w:rPr>
              <w:t>Единица измерения: руб.</w:t>
            </w:r>
          </w:p>
        </w:tc>
      </w:tr>
      <w:tr w:rsidR="00AC51A1" w:rsidRPr="00013B24" w:rsidTr="00013B24">
        <w:trPr>
          <w:trHeight w:val="480"/>
        </w:trPr>
        <w:tc>
          <w:tcPr>
            <w:tcW w:w="2732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Показатели</w:t>
            </w:r>
          </w:p>
        </w:tc>
        <w:tc>
          <w:tcPr>
            <w:tcW w:w="113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Код цели</w:t>
            </w:r>
          </w:p>
        </w:tc>
        <w:tc>
          <w:tcPr>
            <w:tcW w:w="1133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Фактическое исполнение</w:t>
            </w:r>
          </w:p>
        </w:tc>
      </w:tr>
      <w:tr w:rsidR="00AC51A1" w:rsidRPr="00013B24" w:rsidTr="00013B24">
        <w:trPr>
          <w:trHeight w:val="72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proofErr w:type="gramStart"/>
            <w:r w:rsidRPr="00013B24">
              <w:rPr>
                <w:b/>
                <w:bCs/>
                <w:sz w:val="28"/>
                <w:szCs w:val="16"/>
              </w:rPr>
              <w:t>Безвозмездные</w:t>
            </w:r>
            <w:proofErr w:type="gramEnd"/>
            <w:r w:rsidRPr="00013B24">
              <w:rPr>
                <w:b/>
                <w:bCs/>
                <w:sz w:val="28"/>
                <w:szCs w:val="16"/>
              </w:rPr>
              <w:t xml:space="preserve"> перечислениями некоммерческим организациям и физическим лицам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873 634,00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873 634,00</w:t>
            </w:r>
          </w:p>
        </w:tc>
      </w:tr>
      <w:tr w:rsidR="00AC51A1" w:rsidRPr="00013B24" w:rsidTr="00013B24">
        <w:trPr>
          <w:trHeight w:val="51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</w:t>
            </w:r>
            <w:proofErr w:type="gramStart"/>
            <w:r w:rsidRPr="00013B24">
              <w:rPr>
                <w:b/>
                <w:bCs/>
                <w:sz w:val="28"/>
                <w:szCs w:val="16"/>
              </w:rPr>
              <w:t>Безвозмездные</w:t>
            </w:r>
            <w:proofErr w:type="gramEnd"/>
            <w:r w:rsidRPr="00013B24">
              <w:rPr>
                <w:b/>
                <w:bCs/>
                <w:sz w:val="28"/>
                <w:szCs w:val="16"/>
              </w:rPr>
              <w:t xml:space="preserve"> перечислениями некоммерческим организациям и физическим лицам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873 634,00</w:t>
            </w:r>
          </w:p>
        </w:tc>
      </w:tr>
      <w:tr w:rsidR="00AC51A1" w:rsidRPr="00013B24" w:rsidTr="00013B24">
        <w:trPr>
          <w:trHeight w:val="48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Вычислительная и оргтехника (приобретение)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4 503,25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4 503,25</w:t>
            </w:r>
          </w:p>
        </w:tc>
      </w:tr>
      <w:tr w:rsidR="00AC51A1" w:rsidRPr="00013B24" w:rsidTr="00013B24">
        <w:trPr>
          <w:trHeight w:val="247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Вычислительная и оргтехника (приобретение)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4 503,25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Канцтовары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3 455,46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3 455,46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Канцтовары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3 455,46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Книжная и печатная продукция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4 200,00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4 200,00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Книжная и печатная продукция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4 200,00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Оргтехника (заправка и обслуживание)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3 300,00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3 300,00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Оргтехника (заправка и обслуживание)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3 300,00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Проведение внешкольных мероприятий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13 500,00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13 500,00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Проведение внешкольных мероприятий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13 500,00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Продукты питания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687 601,48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687 601,48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Продукты питания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19 000,00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Продукты питания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668 601,48</w:t>
            </w:r>
          </w:p>
        </w:tc>
      </w:tr>
      <w:tr w:rsidR="00AC51A1" w:rsidRPr="00013B24" w:rsidTr="00013B24">
        <w:trPr>
          <w:trHeight w:val="48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Производственный и хозяйственный инвентарь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14 399,00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14 399,00</w:t>
            </w:r>
          </w:p>
        </w:tc>
      </w:tr>
      <w:tr w:rsidR="00AC51A1" w:rsidRPr="00013B24" w:rsidTr="00013B24">
        <w:trPr>
          <w:trHeight w:val="309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Производственный и хозяйственный инвентарь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14 399,00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Прочие расходные материалы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42 824,00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42 824,00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lastRenderedPageBreak/>
              <w:t xml:space="preserve">            Прочие расходные материалы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42 824,00</w:t>
            </w:r>
          </w:p>
        </w:tc>
      </w:tr>
      <w:tr w:rsidR="00AC51A1" w:rsidRPr="00013B24" w:rsidTr="00013B24">
        <w:trPr>
          <w:trHeight w:val="48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Услуги по охране (ведомственная, вневедомственная, пожарная)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62 355,00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62 355,00</w:t>
            </w:r>
          </w:p>
        </w:tc>
      </w:tr>
      <w:tr w:rsidR="00AC51A1" w:rsidRPr="00013B24" w:rsidTr="00013B24">
        <w:trPr>
          <w:trHeight w:val="51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11 500,00</w:t>
            </w:r>
          </w:p>
        </w:tc>
      </w:tr>
      <w:tr w:rsidR="00AC51A1" w:rsidRPr="00013B24" w:rsidTr="00013B24">
        <w:trPr>
          <w:trHeight w:val="221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Услуги по охране (ведомственная, вневедомственная, пожарная)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50 855,00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proofErr w:type="spellStart"/>
            <w:r w:rsidRPr="00013B24">
              <w:rPr>
                <w:b/>
                <w:bCs/>
                <w:sz w:val="28"/>
                <w:szCs w:val="16"/>
              </w:rPr>
              <w:t>Хозтовары</w:t>
            </w:r>
            <w:proofErr w:type="spellEnd"/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7 257,00</w:t>
            </w:r>
          </w:p>
        </w:tc>
      </w:tr>
      <w:tr w:rsidR="00AC51A1" w:rsidRPr="00013B24" w:rsidTr="00013B24">
        <w:trPr>
          <w:trHeight w:val="300"/>
        </w:trPr>
        <w:tc>
          <w:tcPr>
            <w:tcW w:w="2732" w:type="pct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Безвозмездная помощь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center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995_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7 257,00</w:t>
            </w:r>
          </w:p>
        </w:tc>
      </w:tr>
      <w:tr w:rsidR="00AC51A1" w:rsidRPr="00013B24" w:rsidTr="00013B24">
        <w:trPr>
          <w:trHeight w:val="304"/>
        </w:trPr>
        <w:tc>
          <w:tcPr>
            <w:tcW w:w="386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 xml:space="preserve">            </w:t>
            </w:r>
            <w:proofErr w:type="spellStart"/>
            <w:r w:rsidRPr="00013B24">
              <w:rPr>
                <w:b/>
                <w:bCs/>
                <w:sz w:val="28"/>
                <w:szCs w:val="16"/>
              </w:rPr>
              <w:t>Хозтовары</w:t>
            </w:r>
            <w:proofErr w:type="spellEnd"/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AC51A1" w:rsidRPr="00013B24" w:rsidRDefault="00AC51A1" w:rsidP="00AC51A1">
            <w:pPr>
              <w:jc w:val="right"/>
              <w:rPr>
                <w:sz w:val="28"/>
                <w:szCs w:val="16"/>
              </w:rPr>
            </w:pPr>
            <w:r w:rsidRPr="00013B24">
              <w:rPr>
                <w:sz w:val="28"/>
                <w:szCs w:val="16"/>
              </w:rPr>
              <w:t>7 257,00</w:t>
            </w:r>
          </w:p>
        </w:tc>
      </w:tr>
      <w:tr w:rsidR="00AC51A1" w:rsidRPr="00013B24" w:rsidTr="00013B24">
        <w:trPr>
          <w:trHeight w:val="300"/>
        </w:trPr>
        <w:tc>
          <w:tcPr>
            <w:tcW w:w="2271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Итого:</w:t>
            </w:r>
          </w:p>
        </w:tc>
        <w:tc>
          <w:tcPr>
            <w:tcW w:w="1595" w:type="pct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AC51A1" w:rsidRPr="00013B24" w:rsidRDefault="00AC51A1" w:rsidP="00AC51A1">
            <w:pPr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AC51A1" w:rsidRPr="00013B24" w:rsidRDefault="00AC51A1" w:rsidP="00AC51A1">
            <w:pPr>
              <w:jc w:val="right"/>
              <w:rPr>
                <w:b/>
                <w:bCs/>
                <w:sz w:val="28"/>
                <w:szCs w:val="16"/>
              </w:rPr>
            </w:pPr>
            <w:r w:rsidRPr="00013B24">
              <w:rPr>
                <w:b/>
                <w:bCs/>
                <w:sz w:val="28"/>
                <w:szCs w:val="16"/>
              </w:rPr>
              <w:t>1 717 029,19</w:t>
            </w:r>
          </w:p>
        </w:tc>
      </w:tr>
    </w:tbl>
    <w:p w:rsidR="00013B24" w:rsidRDefault="00013B24" w:rsidP="005843FE">
      <w:pPr>
        <w:ind w:left="5704"/>
        <w:rPr>
          <w:bCs/>
          <w:sz w:val="18"/>
          <w:szCs w:val="18"/>
        </w:rPr>
      </w:pPr>
    </w:p>
    <w:p w:rsidR="00013B24" w:rsidRDefault="00013B24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lastRenderedPageBreak/>
        <w:t>Визирование:</w:t>
      </w: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t>Старший инспектор</w:t>
      </w:r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А.И. </w:t>
      </w:r>
      <w:proofErr w:type="spellStart"/>
      <w:r>
        <w:rPr>
          <w:sz w:val="28"/>
          <w:szCs w:val="28"/>
        </w:rPr>
        <w:t>Землянухин</w:t>
      </w:r>
      <w:proofErr w:type="spellEnd"/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013B24" w:rsidRDefault="00013B24" w:rsidP="00013B24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      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444C72" w:rsidRPr="00C61DB5" w:rsidRDefault="00013B24" w:rsidP="00013B24">
      <w:pPr>
        <w:jc w:val="both"/>
        <w:rPr>
          <w:bCs/>
          <w:sz w:val="18"/>
          <w:szCs w:val="18"/>
        </w:rPr>
      </w:pPr>
      <w:r>
        <w:rPr>
          <w:sz w:val="28"/>
          <w:szCs w:val="28"/>
        </w:rPr>
        <w:t>20.07.2023г.</w:t>
      </w:r>
    </w:p>
    <w:sectPr w:rsidR="00444C72" w:rsidRPr="00C61DB5" w:rsidSect="00853DAF">
      <w:pgSz w:w="11907" w:h="16840" w:code="9"/>
      <w:pgMar w:top="851" w:right="851" w:bottom="567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13B24"/>
    <w:rsid w:val="00033AF4"/>
    <w:rsid w:val="00043454"/>
    <w:rsid w:val="00044C17"/>
    <w:rsid w:val="00055E75"/>
    <w:rsid w:val="0008744A"/>
    <w:rsid w:val="000A5E8A"/>
    <w:rsid w:val="000C1915"/>
    <w:rsid w:val="000C52EB"/>
    <w:rsid w:val="000E02B3"/>
    <w:rsid w:val="000F5CA2"/>
    <w:rsid w:val="0011290F"/>
    <w:rsid w:val="00131670"/>
    <w:rsid w:val="00161F74"/>
    <w:rsid w:val="00194E36"/>
    <w:rsid w:val="001D707F"/>
    <w:rsid w:val="002262D3"/>
    <w:rsid w:val="002364D0"/>
    <w:rsid w:val="00243B82"/>
    <w:rsid w:val="002956B6"/>
    <w:rsid w:val="002A132C"/>
    <w:rsid w:val="002D66FA"/>
    <w:rsid w:val="002D7F71"/>
    <w:rsid w:val="002E3D5C"/>
    <w:rsid w:val="00372F7C"/>
    <w:rsid w:val="00386A36"/>
    <w:rsid w:val="003D1DF4"/>
    <w:rsid w:val="00407EAE"/>
    <w:rsid w:val="00444C72"/>
    <w:rsid w:val="0049016D"/>
    <w:rsid w:val="00493A26"/>
    <w:rsid w:val="004A18EC"/>
    <w:rsid w:val="004A36CE"/>
    <w:rsid w:val="004A7F0C"/>
    <w:rsid w:val="004D3FED"/>
    <w:rsid w:val="004E38BE"/>
    <w:rsid w:val="00500540"/>
    <w:rsid w:val="0051396D"/>
    <w:rsid w:val="00526979"/>
    <w:rsid w:val="00542170"/>
    <w:rsid w:val="005843FE"/>
    <w:rsid w:val="0058604A"/>
    <w:rsid w:val="005936CB"/>
    <w:rsid w:val="005A5902"/>
    <w:rsid w:val="005E6044"/>
    <w:rsid w:val="005F7B9E"/>
    <w:rsid w:val="0060626F"/>
    <w:rsid w:val="00635BAC"/>
    <w:rsid w:val="00657AE5"/>
    <w:rsid w:val="00675311"/>
    <w:rsid w:val="00693468"/>
    <w:rsid w:val="006F294A"/>
    <w:rsid w:val="00745682"/>
    <w:rsid w:val="007518AC"/>
    <w:rsid w:val="007B275F"/>
    <w:rsid w:val="007E700F"/>
    <w:rsid w:val="00820F21"/>
    <w:rsid w:val="00853DAF"/>
    <w:rsid w:val="008679A3"/>
    <w:rsid w:val="0088507C"/>
    <w:rsid w:val="008872F6"/>
    <w:rsid w:val="008947C9"/>
    <w:rsid w:val="008E2148"/>
    <w:rsid w:val="008E5C22"/>
    <w:rsid w:val="008E7F40"/>
    <w:rsid w:val="008F0588"/>
    <w:rsid w:val="00906787"/>
    <w:rsid w:val="00912790"/>
    <w:rsid w:val="0091536F"/>
    <w:rsid w:val="00923F0E"/>
    <w:rsid w:val="00941FF4"/>
    <w:rsid w:val="009428ED"/>
    <w:rsid w:val="009A6E10"/>
    <w:rsid w:val="009A7327"/>
    <w:rsid w:val="009D012B"/>
    <w:rsid w:val="009D2AB1"/>
    <w:rsid w:val="009E2B24"/>
    <w:rsid w:val="00A05FF4"/>
    <w:rsid w:val="00A9548B"/>
    <w:rsid w:val="00A97E16"/>
    <w:rsid w:val="00AB3B4B"/>
    <w:rsid w:val="00AB3D7F"/>
    <w:rsid w:val="00AC222E"/>
    <w:rsid w:val="00AC51A1"/>
    <w:rsid w:val="00AF1D22"/>
    <w:rsid w:val="00B3445C"/>
    <w:rsid w:val="00B51386"/>
    <w:rsid w:val="00B85E96"/>
    <w:rsid w:val="00BA56ED"/>
    <w:rsid w:val="00BB11D3"/>
    <w:rsid w:val="00BD5F07"/>
    <w:rsid w:val="00BE1FF6"/>
    <w:rsid w:val="00BE3B9D"/>
    <w:rsid w:val="00BF4B68"/>
    <w:rsid w:val="00C61DB5"/>
    <w:rsid w:val="00C725B2"/>
    <w:rsid w:val="00C9430C"/>
    <w:rsid w:val="00CC724D"/>
    <w:rsid w:val="00D80AC4"/>
    <w:rsid w:val="00DA6757"/>
    <w:rsid w:val="00DC2B63"/>
    <w:rsid w:val="00DC3155"/>
    <w:rsid w:val="00DD221B"/>
    <w:rsid w:val="00DF284B"/>
    <w:rsid w:val="00E14BBC"/>
    <w:rsid w:val="00E26BAE"/>
    <w:rsid w:val="00E35BDD"/>
    <w:rsid w:val="00E4235B"/>
    <w:rsid w:val="00E92110"/>
    <w:rsid w:val="00E9294F"/>
    <w:rsid w:val="00EA64ED"/>
    <w:rsid w:val="00F02FFD"/>
    <w:rsid w:val="00F13C4E"/>
    <w:rsid w:val="00F30592"/>
    <w:rsid w:val="00F56475"/>
    <w:rsid w:val="00F878B1"/>
    <w:rsid w:val="00FA69ED"/>
    <w:rsid w:val="00FB38F6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396D"/>
  </w:style>
  <w:style w:type="paragraph" w:styleId="1">
    <w:name w:val="heading 1"/>
    <w:basedOn w:val="a"/>
    <w:next w:val="a"/>
    <w:qFormat/>
    <w:rsid w:val="0051396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1396D"/>
    <w:pPr>
      <w:jc w:val="center"/>
    </w:pPr>
    <w:rPr>
      <w:b/>
      <w:sz w:val="28"/>
    </w:rPr>
  </w:style>
  <w:style w:type="paragraph" w:styleId="a4">
    <w:name w:val="Body Text"/>
    <w:basedOn w:val="a"/>
    <w:rsid w:val="0051396D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26982-11AA-4467-B3FA-59D134B8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462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Землянухин А.И</cp:lastModifiedBy>
  <cp:revision>3</cp:revision>
  <cp:lastPrinted>2023-07-17T10:13:00Z</cp:lastPrinted>
  <dcterms:created xsi:type="dcterms:W3CDTF">2023-07-20T08:27:00Z</dcterms:created>
  <dcterms:modified xsi:type="dcterms:W3CDTF">2023-07-21T07:11:00Z</dcterms:modified>
</cp:coreProperties>
</file>