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53" w:rsidRPr="001D5B75" w:rsidRDefault="00336D53" w:rsidP="00336D53">
      <w:pPr>
        <w:jc w:val="right"/>
        <w:rPr>
          <w:color w:val="000000"/>
          <w:sz w:val="28"/>
          <w:szCs w:val="28"/>
        </w:rPr>
      </w:pPr>
      <w:r w:rsidRPr="001D5B75">
        <w:rPr>
          <w:sz w:val="28"/>
          <w:szCs w:val="28"/>
        </w:rPr>
        <w:t xml:space="preserve">Приложение </w:t>
      </w:r>
      <w:r w:rsidR="001D5B75" w:rsidRPr="001D5B75">
        <w:rPr>
          <w:sz w:val="28"/>
          <w:szCs w:val="28"/>
        </w:rPr>
        <w:t xml:space="preserve">№ </w:t>
      </w:r>
      <w:r w:rsidRPr="001D5B75">
        <w:rPr>
          <w:sz w:val="28"/>
          <w:szCs w:val="28"/>
        </w:rPr>
        <w:t>1</w:t>
      </w:r>
      <w:r w:rsidR="00394DF4" w:rsidRPr="001D5B75">
        <w:rPr>
          <w:sz w:val="28"/>
          <w:szCs w:val="28"/>
        </w:rPr>
        <w:t>2</w:t>
      </w:r>
    </w:p>
    <w:p w:rsidR="00336D53" w:rsidRPr="001D5B75" w:rsidRDefault="00336D53" w:rsidP="00336D53">
      <w:pPr>
        <w:jc w:val="center"/>
        <w:rPr>
          <w:sz w:val="28"/>
          <w:szCs w:val="28"/>
        </w:rPr>
      </w:pPr>
      <w:r w:rsidRPr="001D5B75">
        <w:rPr>
          <w:sz w:val="28"/>
          <w:szCs w:val="28"/>
        </w:rPr>
        <w:t xml:space="preserve">                                                </w:t>
      </w:r>
      <w:r w:rsidR="003C299C" w:rsidRPr="001D5B75">
        <w:rPr>
          <w:sz w:val="28"/>
          <w:szCs w:val="28"/>
        </w:rPr>
        <w:t xml:space="preserve">      </w:t>
      </w:r>
      <w:r w:rsidRPr="001D5B75">
        <w:rPr>
          <w:sz w:val="28"/>
          <w:szCs w:val="28"/>
        </w:rPr>
        <w:t xml:space="preserve">  к решению Совета народных депутатов</w:t>
      </w:r>
    </w:p>
    <w:p w:rsidR="00336D53" w:rsidRPr="001D5B75" w:rsidRDefault="00336D53" w:rsidP="00336D53">
      <w:pPr>
        <w:jc w:val="center"/>
        <w:rPr>
          <w:sz w:val="28"/>
          <w:szCs w:val="28"/>
        </w:rPr>
      </w:pPr>
      <w:r w:rsidRPr="001D5B75">
        <w:rPr>
          <w:sz w:val="28"/>
          <w:szCs w:val="28"/>
        </w:rPr>
        <w:t xml:space="preserve">                                                </w:t>
      </w:r>
      <w:r w:rsidR="003C299C" w:rsidRPr="001D5B75">
        <w:rPr>
          <w:sz w:val="28"/>
          <w:szCs w:val="28"/>
        </w:rPr>
        <w:t xml:space="preserve">  </w:t>
      </w:r>
      <w:r w:rsidRPr="001D5B75">
        <w:rPr>
          <w:sz w:val="28"/>
          <w:szCs w:val="28"/>
        </w:rPr>
        <w:t xml:space="preserve">    Хохольского муниципального района</w:t>
      </w:r>
    </w:p>
    <w:p w:rsidR="00336D53" w:rsidRPr="001D5B75" w:rsidRDefault="001D5B75" w:rsidP="001D5B75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1D5B75">
        <w:rPr>
          <w:sz w:val="28"/>
          <w:szCs w:val="28"/>
        </w:rPr>
        <w:t>т 30.05.2023 № 6</w:t>
      </w:r>
    </w:p>
    <w:p w:rsidR="00336D53" w:rsidRDefault="00336D53" w:rsidP="00336D53">
      <w:pPr>
        <w:jc w:val="center"/>
      </w:pPr>
      <w:r w:rsidRPr="009735DB">
        <w:t xml:space="preserve"> 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>Таблица 1</w:t>
      </w: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дотации на выравнивание бюджетной обеспеченности городскому и сельским поселениям за счет средств областного бюджета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 на 202</w:t>
      </w:r>
      <w:r w:rsidR="00F307B7">
        <w:rPr>
          <w:b/>
          <w:sz w:val="28"/>
          <w:szCs w:val="28"/>
        </w:rPr>
        <w:t>2</w:t>
      </w:r>
      <w:r w:rsidRPr="00C475F9">
        <w:rPr>
          <w:b/>
          <w:sz w:val="28"/>
          <w:szCs w:val="28"/>
        </w:rPr>
        <w:t xml:space="preserve"> год </w:t>
      </w:r>
    </w:p>
    <w:p w:rsidR="00336D53" w:rsidRPr="00DC0F1E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</w:t>
      </w:r>
      <w:r w:rsidRPr="00DC0F1E">
        <w:t>Сумма (тыс. рублей)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4"/>
        <w:gridCol w:w="7322"/>
        <w:gridCol w:w="1316"/>
      </w:tblGrid>
      <w:tr w:rsidR="00336D53" w:rsidRPr="00DC0F1E" w:rsidTr="00336D53">
        <w:tc>
          <w:tcPr>
            <w:tcW w:w="724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322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316" w:type="dxa"/>
          </w:tcPr>
          <w:p w:rsidR="00336D53" w:rsidRPr="00DC0F1E" w:rsidRDefault="00336D53" w:rsidP="001F3A71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20</w:t>
            </w:r>
            <w:r w:rsidR="00F307B7" w:rsidRPr="00DC0F1E">
              <w:rPr>
                <w:b/>
              </w:rPr>
              <w:t>22</w:t>
            </w:r>
            <w:r w:rsidRPr="00DC0F1E">
              <w:rPr>
                <w:b/>
              </w:rPr>
              <w:t xml:space="preserve"> год</w:t>
            </w:r>
          </w:p>
        </w:tc>
      </w:tr>
      <w:tr w:rsidR="00336D53" w:rsidRPr="00DC0F1E" w:rsidTr="00336D53">
        <w:tc>
          <w:tcPr>
            <w:tcW w:w="724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322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316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2 119,4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123,8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70,0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4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1 131,9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5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349,7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6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113,3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7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423,8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8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169,2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9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925,2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10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155,4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11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494,1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12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204,2</w:t>
            </w:r>
          </w:p>
        </w:tc>
      </w:tr>
      <w:tr w:rsidR="00D95BC3" w:rsidRPr="00DC0F1E" w:rsidTr="00336D53">
        <w:tc>
          <w:tcPr>
            <w:tcW w:w="724" w:type="dxa"/>
          </w:tcPr>
          <w:p w:rsidR="00D95BC3" w:rsidRPr="00DC0F1E" w:rsidRDefault="00D95BC3" w:rsidP="001F3A71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322" w:type="dxa"/>
          </w:tcPr>
          <w:p w:rsidR="00D95BC3" w:rsidRPr="00DC0F1E" w:rsidRDefault="00D95BC3" w:rsidP="001F3A71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316" w:type="dxa"/>
            <w:vAlign w:val="bottom"/>
          </w:tcPr>
          <w:p w:rsidR="00D95BC3" w:rsidRPr="00DC0F1E" w:rsidRDefault="000F6098" w:rsidP="001F3A71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6 280</w:t>
            </w:r>
            <w:r w:rsidR="00D95BC3" w:rsidRPr="00DC0F1E">
              <w:rPr>
                <w:b/>
                <w:bCs/>
              </w:rPr>
              <w:t>,000</w:t>
            </w:r>
          </w:p>
        </w:tc>
      </w:tr>
    </w:tbl>
    <w:p w:rsidR="00336D53" w:rsidRPr="00DC0F1E" w:rsidRDefault="00336D53" w:rsidP="00336D53">
      <w:pPr>
        <w:jc w:val="both"/>
        <w:rPr>
          <w:b/>
          <w:sz w:val="28"/>
          <w:szCs w:val="28"/>
        </w:rPr>
      </w:pPr>
    </w:p>
    <w:p w:rsidR="00336D53" w:rsidRPr="00DC0F1E" w:rsidRDefault="00336D53" w:rsidP="00336D53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t>Таблица 2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>на 202</w:t>
      </w:r>
      <w:r w:rsidR="00F307B7" w:rsidRPr="00DC0F1E">
        <w:rPr>
          <w:b/>
          <w:sz w:val="28"/>
          <w:szCs w:val="28"/>
        </w:rPr>
        <w:t>2</w:t>
      </w:r>
      <w:r w:rsidRPr="00DC0F1E">
        <w:rPr>
          <w:b/>
          <w:sz w:val="28"/>
          <w:szCs w:val="28"/>
        </w:rPr>
        <w:t xml:space="preserve"> год </w:t>
      </w:r>
    </w:p>
    <w:p w:rsidR="00336D53" w:rsidRPr="00DC0F1E" w:rsidRDefault="00336D53" w:rsidP="00336D53">
      <w:pPr>
        <w:jc w:val="center"/>
      </w:pPr>
      <w:r w:rsidRPr="00DC0F1E">
        <w:t xml:space="preserve">                                                                                                                      Сумма (тыс. рублей)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230"/>
        <w:gridCol w:w="1418"/>
      </w:tblGrid>
      <w:tr w:rsidR="00336D53" w:rsidRPr="00DC0F1E" w:rsidTr="00336D53">
        <w:tc>
          <w:tcPr>
            <w:tcW w:w="675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23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418" w:type="dxa"/>
          </w:tcPr>
          <w:p w:rsidR="00336D53" w:rsidRPr="00DC0F1E" w:rsidRDefault="00336D53" w:rsidP="001F3A71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20</w:t>
            </w:r>
            <w:r w:rsidR="00F307B7" w:rsidRPr="00DC0F1E">
              <w:rPr>
                <w:b/>
              </w:rPr>
              <w:t>22</w:t>
            </w:r>
            <w:r w:rsidRPr="00DC0F1E">
              <w:rPr>
                <w:b/>
              </w:rPr>
              <w:t xml:space="preserve"> год</w:t>
            </w:r>
          </w:p>
        </w:tc>
      </w:tr>
      <w:tr w:rsidR="00336D53" w:rsidRPr="00DC0F1E" w:rsidTr="00336D53">
        <w:tc>
          <w:tcPr>
            <w:tcW w:w="675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23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41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1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295,1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2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563,6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3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75,4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4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827,5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5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557,7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6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547,8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7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1 036,7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8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582,2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9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403,9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4 890,0</w:t>
            </w:r>
          </w:p>
        </w:tc>
      </w:tr>
    </w:tbl>
    <w:p w:rsidR="00336D53" w:rsidRPr="00DC0F1E" w:rsidRDefault="00336D53" w:rsidP="00336D53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lastRenderedPageBreak/>
        <w:t>Таблица 3</w:t>
      </w:r>
    </w:p>
    <w:p w:rsidR="003C299C" w:rsidRPr="00DC0F1E" w:rsidRDefault="003C299C" w:rsidP="00336D53">
      <w:pPr>
        <w:jc w:val="right"/>
        <w:rPr>
          <w:sz w:val="28"/>
          <w:szCs w:val="28"/>
        </w:rPr>
      </w:pP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>прочих межбюджетных трансфертов, передаваемых бюджетам поселений  за счет средств районного бюджета Хохольского муниципального района  на 202</w:t>
      </w:r>
      <w:r w:rsidR="0065154E" w:rsidRPr="00DC0F1E">
        <w:rPr>
          <w:b/>
          <w:sz w:val="28"/>
          <w:szCs w:val="28"/>
        </w:rPr>
        <w:t>2</w:t>
      </w:r>
      <w:r w:rsidRPr="00DC0F1E">
        <w:rPr>
          <w:b/>
          <w:sz w:val="28"/>
          <w:szCs w:val="28"/>
        </w:rPr>
        <w:t xml:space="preserve"> год</w:t>
      </w:r>
    </w:p>
    <w:p w:rsidR="00336D53" w:rsidRPr="00DC0F1E" w:rsidRDefault="00336D53" w:rsidP="00336D53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200"/>
        <w:gridCol w:w="1543"/>
      </w:tblGrid>
      <w:tr w:rsidR="00336D53" w:rsidRPr="00DC0F1E" w:rsidTr="001F3A71">
        <w:tc>
          <w:tcPr>
            <w:tcW w:w="82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bookmarkStart w:id="0" w:name="OLE_LINK1"/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20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43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336D53" w:rsidRPr="00DC0F1E" w:rsidTr="001F3A71">
        <w:tc>
          <w:tcPr>
            <w:tcW w:w="82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20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43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1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1 629,0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2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1 548,0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3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719,0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4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2 153,0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5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2 284,0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6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1 060,0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7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6 177,0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8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2 299,0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9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285,0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10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2 224,0</w:t>
            </w:r>
          </w:p>
        </w:tc>
      </w:tr>
      <w:tr w:rsidR="0065154E" w:rsidRPr="00DC0F1E" w:rsidTr="0065154E">
        <w:trPr>
          <w:trHeight w:val="216"/>
        </w:trPr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20 378,0</w:t>
            </w:r>
          </w:p>
        </w:tc>
      </w:tr>
      <w:bookmarkEnd w:id="0"/>
    </w:tbl>
    <w:p w:rsidR="00336D53" w:rsidRPr="00DC0F1E" w:rsidRDefault="00336D53" w:rsidP="00336D53">
      <w:pPr>
        <w:jc w:val="both"/>
        <w:rPr>
          <w:b/>
          <w:sz w:val="28"/>
          <w:szCs w:val="28"/>
        </w:rPr>
      </w:pPr>
    </w:p>
    <w:p w:rsidR="00336D53" w:rsidRPr="00DC0F1E" w:rsidRDefault="00336D53" w:rsidP="00336D53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t>Таблица 4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</w:t>
      </w:r>
      <w:r w:rsidR="001D0059" w:rsidRPr="00DC0F1E">
        <w:rPr>
          <w:b/>
          <w:sz w:val="28"/>
          <w:szCs w:val="28"/>
        </w:rPr>
        <w:t>на содержание автомобильных дорог общего пользования местного значения</w:t>
      </w:r>
      <w:r w:rsidRPr="00DC0F1E">
        <w:rPr>
          <w:b/>
          <w:sz w:val="28"/>
          <w:szCs w:val="28"/>
        </w:rPr>
        <w:t xml:space="preserve"> на 202</w:t>
      </w:r>
      <w:r w:rsidR="00F95C72" w:rsidRPr="00DC0F1E">
        <w:rPr>
          <w:b/>
          <w:sz w:val="28"/>
          <w:szCs w:val="28"/>
        </w:rPr>
        <w:t>2</w:t>
      </w:r>
      <w:r w:rsidRPr="00DC0F1E">
        <w:rPr>
          <w:b/>
          <w:sz w:val="28"/>
          <w:szCs w:val="28"/>
        </w:rPr>
        <w:t xml:space="preserve"> год </w:t>
      </w:r>
    </w:p>
    <w:p w:rsidR="00336D53" w:rsidRPr="00DC0F1E" w:rsidRDefault="00336D53" w:rsidP="00336D53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DC0F1E" w:rsidTr="001F3A71">
        <w:tc>
          <w:tcPr>
            <w:tcW w:w="817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336D53" w:rsidRPr="00DC0F1E" w:rsidTr="001F3A71">
        <w:tc>
          <w:tcPr>
            <w:tcW w:w="817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Архангельское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272,4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Борщевское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518,1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3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678,7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4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642,7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5</w:t>
            </w:r>
          </w:p>
        </w:tc>
        <w:tc>
          <w:tcPr>
            <w:tcW w:w="7088" w:type="dxa"/>
          </w:tcPr>
          <w:p w:rsidR="00F95C72" w:rsidRPr="00DC0F1E" w:rsidRDefault="00F95C72" w:rsidP="007136EC"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444,3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6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238,4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7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Оськинское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350,0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8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437,5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9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Семидесятское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613,9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10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Староникольское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617,2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11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283,3</w:t>
            </w:r>
          </w:p>
        </w:tc>
      </w:tr>
      <w:tr w:rsidR="00F95C72" w:rsidRPr="00DC0F1E" w:rsidTr="001F3A71">
        <w:tc>
          <w:tcPr>
            <w:tcW w:w="817" w:type="dxa"/>
          </w:tcPr>
          <w:p w:rsidR="00F95C72" w:rsidRPr="00DC0F1E" w:rsidRDefault="00F95C72" w:rsidP="007136EC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F95C72" w:rsidRPr="00DC0F1E" w:rsidRDefault="00F95C72" w:rsidP="007136EC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F95C72" w:rsidRPr="00DC0F1E" w:rsidRDefault="00F95C72" w:rsidP="007136EC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5096,5</w:t>
            </w:r>
          </w:p>
        </w:tc>
      </w:tr>
    </w:tbl>
    <w:p w:rsidR="00336D53" w:rsidRPr="00DC0F1E" w:rsidRDefault="00336D53" w:rsidP="00336D53">
      <w:pPr>
        <w:jc w:val="both"/>
        <w:rPr>
          <w:b/>
          <w:sz w:val="28"/>
          <w:szCs w:val="28"/>
        </w:rPr>
      </w:pPr>
    </w:p>
    <w:p w:rsidR="00336D53" w:rsidRDefault="00336D53" w:rsidP="00336D53">
      <w:pPr>
        <w:jc w:val="center"/>
      </w:pPr>
    </w:p>
    <w:p w:rsidR="001D5B75" w:rsidRDefault="001D5B75" w:rsidP="00336D53">
      <w:pPr>
        <w:jc w:val="center"/>
      </w:pPr>
    </w:p>
    <w:p w:rsidR="001D5B75" w:rsidRPr="00DC0F1E" w:rsidRDefault="001D5B75" w:rsidP="00336D53">
      <w:pPr>
        <w:jc w:val="center"/>
      </w:pPr>
    </w:p>
    <w:p w:rsidR="004A67EB" w:rsidRPr="00DC0F1E" w:rsidRDefault="004A67EB" w:rsidP="004A67EB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lastRenderedPageBreak/>
        <w:t>Таблица 5</w:t>
      </w:r>
    </w:p>
    <w:p w:rsidR="004A67EB" w:rsidRPr="00DC0F1E" w:rsidRDefault="004A67EB" w:rsidP="004A67EB">
      <w:pPr>
        <w:jc w:val="center"/>
        <w:rPr>
          <w:sz w:val="28"/>
          <w:szCs w:val="28"/>
        </w:rPr>
      </w:pPr>
    </w:p>
    <w:p w:rsidR="004A67EB" w:rsidRPr="00DC0F1E" w:rsidRDefault="004A67EB" w:rsidP="004A67EB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4A67EB" w:rsidRPr="00DC0F1E" w:rsidRDefault="004A67EB" w:rsidP="004A67EB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</w:t>
      </w:r>
      <w:r w:rsidR="00042914" w:rsidRPr="00DC0F1E">
        <w:rPr>
          <w:b/>
          <w:sz w:val="28"/>
          <w:szCs w:val="28"/>
        </w:rPr>
        <w:t xml:space="preserve"> 2022</w:t>
      </w:r>
      <w:r w:rsidRPr="00DC0F1E">
        <w:rPr>
          <w:b/>
          <w:sz w:val="28"/>
          <w:szCs w:val="28"/>
        </w:rPr>
        <w:t xml:space="preserve"> год</w:t>
      </w:r>
    </w:p>
    <w:p w:rsidR="004A67EB" w:rsidRPr="00DC0F1E" w:rsidRDefault="004A67EB" w:rsidP="004A67EB">
      <w:pPr>
        <w:jc w:val="center"/>
      </w:pPr>
    </w:p>
    <w:p w:rsidR="004A67EB" w:rsidRPr="00DC0F1E" w:rsidRDefault="004A67EB" w:rsidP="004A67EB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DC0F1E" w:rsidTr="001F3A71">
        <w:tc>
          <w:tcPr>
            <w:tcW w:w="817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4A67EB" w:rsidRPr="00DC0F1E" w:rsidRDefault="004A67EB" w:rsidP="001F3A71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4A67EB" w:rsidRPr="00DC0F1E" w:rsidTr="001F3A71">
        <w:tc>
          <w:tcPr>
            <w:tcW w:w="817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290,0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281,0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3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313,0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4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275,0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5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295,0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6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561,0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7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709,7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8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695,0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3 419,7</w:t>
            </w:r>
          </w:p>
        </w:tc>
      </w:tr>
    </w:tbl>
    <w:p w:rsidR="00336D53" w:rsidRPr="00DC0F1E" w:rsidRDefault="00336D53" w:rsidP="00336D53">
      <w:pPr>
        <w:jc w:val="both"/>
        <w:rPr>
          <w:sz w:val="28"/>
          <w:szCs w:val="28"/>
        </w:rPr>
      </w:pPr>
    </w:p>
    <w:p w:rsidR="00656417" w:rsidRPr="00DC0F1E" w:rsidRDefault="00336D53" w:rsidP="00656417">
      <w:pPr>
        <w:jc w:val="right"/>
      </w:pPr>
      <w:r w:rsidRPr="00DC0F1E">
        <w:t xml:space="preserve">                                                      </w:t>
      </w:r>
      <w:r w:rsidR="00656417" w:rsidRPr="00DC0F1E">
        <w:t>Таблица 6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части своих полномочий  в области </w:t>
      </w:r>
      <w:proofErr w:type="spellStart"/>
      <w:r w:rsidRPr="00DC0F1E">
        <w:rPr>
          <w:b/>
        </w:rPr>
        <w:t>электро</w:t>
      </w:r>
      <w:proofErr w:type="spellEnd"/>
      <w:r w:rsidRPr="00DC0F1E">
        <w:rPr>
          <w:b/>
        </w:rPr>
        <w:t>, тепло-, газоснабжения для муниципальных нужд Хохольского муниципального района на 2022 год</w:t>
      </w:r>
    </w:p>
    <w:p w:rsidR="00656417" w:rsidRPr="00DC0F1E" w:rsidRDefault="00656417" w:rsidP="00656417">
      <w:pPr>
        <w:jc w:val="center"/>
      </w:pP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33,5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38,4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71,9</w:t>
            </w:r>
          </w:p>
        </w:tc>
      </w:tr>
    </w:tbl>
    <w:p w:rsidR="00FA247C" w:rsidRPr="00DC0F1E" w:rsidRDefault="00FA247C" w:rsidP="00656417">
      <w:pPr>
        <w:rPr>
          <w:b/>
        </w:rPr>
      </w:pPr>
    </w:p>
    <w:p w:rsidR="00656417" w:rsidRPr="00DC0F1E" w:rsidRDefault="00656417" w:rsidP="00656417">
      <w:pPr>
        <w:jc w:val="right"/>
      </w:pPr>
      <w:r w:rsidRPr="00DC0F1E">
        <w:t>Таблица 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иных межбюджетных трансфертов на софинансирование объектов капитального строительства муниципальной собственности в рамках областной адресной инвестиционной программы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на 2022 год и на плановый период 2023 и 2024 годов</w:t>
      </w:r>
    </w:p>
    <w:p w:rsidR="00656417" w:rsidRPr="00DC0F1E" w:rsidRDefault="00656417" w:rsidP="00656417">
      <w:pPr>
        <w:jc w:val="center"/>
      </w:pP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Культура, кинематография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Государственная программа Воронежской области «Развитие культуры и туризма»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Подпрограмма «Развитие культуры муниципальных образований Воронежской области»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Основное мероприятие «Содействие сохранению и развитию муниципальных учреждений культуры»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Староникольское  сельское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F105E5" w:rsidP="00873D67">
            <w:pPr>
              <w:jc w:val="center"/>
            </w:pPr>
            <w:r w:rsidRPr="00DC0F1E">
              <w:t>69 394,7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F105E5" w:rsidP="00873D67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69 394,7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9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трансфертов, передаваемых бюджетам поселений Хохольского муниципального района, за счет районного бюджета, на </w:t>
      </w:r>
      <w:r w:rsidRPr="00DC0F1E">
        <w:rPr>
          <w:b/>
          <w:color w:val="000000"/>
        </w:rPr>
        <w:t>проведение мероприятий по определению границ зоны затопления, подтопления хутора Пашенкова Борщевского сельского поселения</w:t>
      </w:r>
      <w:r w:rsidRPr="00DC0F1E">
        <w:rPr>
          <w:b/>
        </w:rPr>
        <w:t xml:space="preserve"> »   на 2022 год</w:t>
      </w: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450,0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rPr>
                <w:b/>
              </w:rPr>
              <w:t>450,0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10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иных межбюджетных трансфертов,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2022 год</w:t>
      </w: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48,0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rPr>
                <w:b/>
              </w:rPr>
              <w:t>48,0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  <w:r w:rsidRPr="00DC0F1E">
        <w:t>Таблица 11</w:t>
      </w:r>
    </w:p>
    <w:p w:rsidR="00656417" w:rsidRPr="00DC0F1E" w:rsidRDefault="00656417" w:rsidP="00656417">
      <w:pPr>
        <w:jc w:val="center"/>
      </w:pPr>
      <w:r w:rsidRPr="00DC0F1E">
        <w:rPr>
          <w:b/>
        </w:rPr>
        <w:t>Распределение</w:t>
      </w:r>
    </w:p>
    <w:p w:rsidR="00656417" w:rsidRPr="00DC0F1E" w:rsidRDefault="00656417" w:rsidP="00A73DFF">
      <w:pPr>
        <w:jc w:val="center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уличное освещение на 2022 год</w:t>
      </w:r>
      <w:r w:rsidRPr="00DC0F1E">
        <w:t xml:space="preserve">                                                                                                                  </w:t>
      </w:r>
    </w:p>
    <w:p w:rsidR="00656417" w:rsidRPr="00DC0F1E" w:rsidRDefault="00656417" w:rsidP="00656417">
      <w:pPr>
        <w:jc w:val="right"/>
      </w:pPr>
      <w:r w:rsidRPr="00DC0F1E">
        <w:t xml:space="preserve">  (тыс. рублей)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428,4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Архангельское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25,3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212,8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169,6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112,9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proofErr w:type="spellStart"/>
            <w:r w:rsidRPr="00DC0F1E">
              <w:rPr>
                <w:iCs/>
              </w:rPr>
              <w:t>Кочетовское</w:t>
            </w:r>
            <w:proofErr w:type="spellEnd"/>
            <w:r w:rsidRPr="00DC0F1E">
              <w:rPr>
                <w:iCs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26,4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35,2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34,1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lastRenderedPageBreak/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340,4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56,5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176,9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49,1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1667,6</w:t>
            </w:r>
          </w:p>
        </w:tc>
      </w:tr>
    </w:tbl>
    <w:p w:rsidR="00656417" w:rsidRPr="00DC0F1E" w:rsidRDefault="00656417" w:rsidP="00A73DFF"/>
    <w:p w:rsidR="00656417" w:rsidRPr="00DC0F1E" w:rsidRDefault="00656417" w:rsidP="00656417">
      <w:pPr>
        <w:jc w:val="right"/>
      </w:pPr>
      <w:r w:rsidRPr="00DC0F1E">
        <w:t xml:space="preserve">    Таблица 12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иных межбюджетных трансфертов из областного бюджета для компенсации дополнительных расходов» на 2022 год</w:t>
      </w:r>
    </w:p>
    <w:p w:rsidR="00656417" w:rsidRPr="00DC0F1E" w:rsidRDefault="00656417" w:rsidP="00656417">
      <w:pPr>
        <w:jc w:val="center"/>
        <w:rPr>
          <w:b/>
        </w:rPr>
      </w:pP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450,0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rPr>
                <w:b/>
              </w:rPr>
              <w:t>450,0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  <w:r w:rsidRPr="00DC0F1E">
        <w:t>Таблица 13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>иных межбюджетных трансфертов поселениям на приобретение служебного автотранспорта органам местного самоуправления поселений</w:t>
      </w:r>
    </w:p>
    <w:p w:rsidR="00656417" w:rsidRPr="00DC0F1E" w:rsidRDefault="00656417" w:rsidP="00656417">
      <w:pPr>
        <w:jc w:val="center"/>
        <w:rPr>
          <w:color w:val="000000"/>
        </w:rPr>
      </w:pPr>
    </w:p>
    <w:p w:rsidR="00656417" w:rsidRPr="00DC0F1E" w:rsidRDefault="00656417" w:rsidP="00656417">
      <w:pPr>
        <w:jc w:val="center"/>
        <w:rPr>
          <w:color w:val="000000"/>
        </w:rPr>
      </w:pPr>
      <w:r w:rsidRPr="00DC0F1E">
        <w:rPr>
          <w:color w:val="000000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proofErr w:type="spellStart"/>
            <w:r w:rsidRPr="00DC0F1E">
              <w:rPr>
                <w:color w:val="000000"/>
              </w:rPr>
              <w:t>п</w:t>
            </w:r>
            <w:proofErr w:type="spellEnd"/>
            <w:r w:rsidRPr="00DC0F1E">
              <w:rPr>
                <w:color w:val="000000"/>
              </w:rPr>
              <w:t>/</w:t>
            </w:r>
            <w:proofErr w:type="spellStart"/>
            <w:r w:rsidRPr="00DC0F1E">
              <w:rPr>
                <w:color w:val="000000"/>
              </w:rPr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rPr>
                <w:color w:val="000000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rPr>
                <w:bCs/>
                <w:color w:val="000000"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color w:val="000000"/>
              </w:rPr>
            </w:pPr>
            <w:r w:rsidRPr="00DC0F1E">
              <w:rPr>
                <w:color w:val="000000"/>
              </w:rPr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right"/>
            </w:pPr>
            <w:r w:rsidRPr="00DC0F1E">
              <w:t>1000,0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1000,0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shd w:val="clear" w:color="auto" w:fill="FFFFFF"/>
        <w:jc w:val="center"/>
      </w:pPr>
      <w:r w:rsidRPr="00DC0F1E">
        <w:t xml:space="preserve">                                                                                                                          Таблица 14</w:t>
      </w:r>
    </w:p>
    <w:p w:rsidR="00656417" w:rsidRPr="00DC0F1E" w:rsidRDefault="00656417" w:rsidP="00656417">
      <w:pPr>
        <w:shd w:val="clear" w:color="auto" w:fill="FFFFFF"/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shd w:val="clear" w:color="auto" w:fill="FFFFFF"/>
        <w:jc w:val="both"/>
        <w:rPr>
          <w:b/>
        </w:rPr>
      </w:pPr>
      <w:r w:rsidRPr="00DC0F1E">
        <w:rPr>
          <w:b/>
        </w:rPr>
        <w:t>иных межбюджетных трансфертов</w:t>
      </w:r>
      <w:r w:rsidRPr="00DC0F1E">
        <w:t xml:space="preserve"> </w:t>
      </w:r>
      <w:r w:rsidRPr="00DC0F1E">
        <w:rPr>
          <w:b/>
        </w:rPr>
        <w:t>поселениям за достижение наилучших значений показателей эффективности развития поселений на 2022 год</w:t>
      </w:r>
    </w:p>
    <w:p w:rsidR="00656417" w:rsidRPr="00DC0F1E" w:rsidRDefault="00656417" w:rsidP="00656417">
      <w:pPr>
        <w:shd w:val="clear" w:color="auto" w:fill="FFFFFF"/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40,0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2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60,0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100,0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    Таблица 15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трансфертов, передаваемых бюджетам сельских поселений Хохольского муниципального района за счет средств областного бюджета </w:t>
      </w:r>
      <w:r w:rsidR="00400458" w:rsidRPr="00DC0F1E">
        <w:rPr>
          <w:b/>
        </w:rPr>
        <w:t xml:space="preserve"> для компенсации дополнительных расходов </w:t>
      </w:r>
      <w:r w:rsidRPr="00DC0F1E">
        <w:rPr>
          <w:b/>
        </w:rPr>
        <w:t>на оплату социально значимых мероприятий на 2022 год</w:t>
      </w:r>
    </w:p>
    <w:p w:rsidR="00656417" w:rsidRPr="00DC0F1E" w:rsidRDefault="00656417" w:rsidP="00656417">
      <w:pPr>
        <w:jc w:val="both"/>
      </w:pPr>
      <w:r w:rsidRPr="00DC0F1E">
        <w:lastRenderedPageBreak/>
        <w:t xml:space="preserve">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7090,8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7090,8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 xml:space="preserve">      Таблица 16</w:t>
      </w:r>
    </w:p>
    <w:p w:rsidR="00656417" w:rsidRPr="00DC0F1E" w:rsidRDefault="00656417" w:rsidP="007B1DBE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7B1DBE">
      <w:pPr>
        <w:jc w:val="center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</w:t>
      </w:r>
      <w:r w:rsidR="00DE3D4A" w:rsidRPr="00DC0F1E">
        <w:rPr>
          <w:b/>
        </w:rPr>
        <w:t xml:space="preserve"> муниципального района, за счет</w:t>
      </w:r>
      <w:r w:rsidRPr="00DC0F1E">
        <w:rPr>
          <w:b/>
        </w:rPr>
        <w:t xml:space="preserve"> районного бюджета на развитие систем  водоснабжения и водоотведения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180,0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Костёнское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7,5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98,0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48,0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112,5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6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253,5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7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104,6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804,1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17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средств областного и местного бюджета на ремонт автомобильных дорог общего пользования местного значения на 2022 год</w:t>
      </w:r>
    </w:p>
    <w:p w:rsidR="00656417" w:rsidRPr="00DC0F1E" w:rsidRDefault="00656417" w:rsidP="00656417">
      <w:pPr>
        <w:jc w:val="right"/>
      </w:pPr>
      <w:r w:rsidRPr="00DC0F1E">
        <w:t>(тыс.руб.)</w:t>
      </w:r>
    </w:p>
    <w:tbl>
      <w:tblPr>
        <w:tblpPr w:leftFromText="180" w:rightFromText="180" w:vertAnchor="text" w:horzAnchor="margin" w:tblpY="46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27"/>
        <w:gridCol w:w="1418"/>
        <w:gridCol w:w="2268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r w:rsidRPr="00DC0F1E">
              <w:rPr>
                <w:color w:val="000000"/>
              </w:rPr>
              <w:t>п</w:t>
            </w:r>
            <w:proofErr w:type="spellEnd"/>
            <w:r w:rsidRPr="00DC0F1E">
              <w:rPr>
                <w:color w:val="000000"/>
              </w:rPr>
              <w:t>/</w:t>
            </w:r>
            <w:proofErr w:type="spellStart"/>
            <w:r w:rsidRPr="00DC0F1E">
              <w:rPr>
                <w:color w:val="000000"/>
              </w:rPr>
              <w:t>п</w:t>
            </w:r>
            <w:proofErr w:type="spellEnd"/>
          </w:p>
        </w:tc>
        <w:tc>
          <w:tcPr>
            <w:tcW w:w="382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Наименование поселений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26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Областной бюджет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Собственные средства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8 943,1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8,9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13 250,4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13,3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3 411,7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3,4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1418" w:type="dxa"/>
          </w:tcPr>
          <w:p w:rsidR="00656417" w:rsidRPr="00DC0F1E" w:rsidRDefault="00246A3C" w:rsidP="00246A3C">
            <w:r w:rsidRPr="00DC0F1E">
              <w:t xml:space="preserve">    5 210,0</w:t>
            </w:r>
          </w:p>
        </w:tc>
        <w:tc>
          <w:tcPr>
            <w:tcW w:w="2268" w:type="dxa"/>
          </w:tcPr>
          <w:p w:rsidR="00656417" w:rsidRPr="00DC0F1E" w:rsidRDefault="00777AB2" w:rsidP="00873D67">
            <w:pPr>
              <w:jc w:val="center"/>
            </w:pPr>
            <w:r w:rsidRPr="00DC0F1E">
              <w:t>5,2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proofErr w:type="spellStart"/>
            <w:r w:rsidRPr="00DC0F1E">
              <w:rPr>
                <w:iCs/>
                <w:color w:val="000000"/>
              </w:rPr>
              <w:t>Кочетовское</w:t>
            </w:r>
            <w:proofErr w:type="spellEnd"/>
            <w:r w:rsidRPr="00DC0F1E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8 471,8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8,5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3 474,9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3,5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5 704,0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5,7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5 588,1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5,6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4 522,5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4,5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1418" w:type="dxa"/>
          </w:tcPr>
          <w:p w:rsidR="00656417" w:rsidRPr="00DC0F1E" w:rsidRDefault="00777AB2" w:rsidP="00873D67">
            <w:pPr>
              <w:jc w:val="center"/>
            </w:pPr>
            <w:r w:rsidRPr="00DC0F1E">
              <w:t>3 827,2</w:t>
            </w:r>
            <w:r w:rsidR="00656417" w:rsidRPr="00DC0F1E">
              <w:t xml:space="preserve"> </w:t>
            </w:r>
          </w:p>
        </w:tc>
        <w:tc>
          <w:tcPr>
            <w:tcW w:w="2268" w:type="dxa"/>
          </w:tcPr>
          <w:p w:rsidR="00656417" w:rsidRPr="00DC0F1E" w:rsidRDefault="00777AB2" w:rsidP="00873D67">
            <w:pPr>
              <w:jc w:val="center"/>
            </w:pPr>
            <w:r w:rsidRPr="00DC0F1E">
              <w:t>3,8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3 875,0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13,6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656417" w:rsidRPr="00DC0F1E" w:rsidRDefault="00656417" w:rsidP="00873D67">
            <w:pPr>
              <w:rPr>
                <w:color w:val="000000"/>
              </w:rPr>
            </w:pPr>
            <w:r w:rsidRPr="00DC0F1E">
              <w:rPr>
                <w:color w:val="000000"/>
              </w:rPr>
              <w:t>ВСЕГО</w:t>
            </w:r>
          </w:p>
        </w:tc>
        <w:tc>
          <w:tcPr>
            <w:tcW w:w="1418" w:type="dxa"/>
          </w:tcPr>
          <w:p w:rsidR="00656417" w:rsidRPr="00DC0F1E" w:rsidRDefault="00777AB2" w:rsidP="00873D67">
            <w:pPr>
              <w:jc w:val="center"/>
            </w:pPr>
            <w:r w:rsidRPr="00DC0F1E">
              <w:t>66 278,7</w:t>
            </w:r>
          </w:p>
        </w:tc>
        <w:tc>
          <w:tcPr>
            <w:tcW w:w="2268" w:type="dxa"/>
          </w:tcPr>
          <w:p w:rsidR="00656417" w:rsidRPr="00DC0F1E" w:rsidRDefault="00777AB2" w:rsidP="00873D67">
            <w:pPr>
              <w:jc w:val="center"/>
            </w:pPr>
            <w:r w:rsidRPr="00DC0F1E">
              <w:t>76,0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18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на восстановление электроосвещения  автомобильных дорог общего пользования местного значения за счет муниципального дорожного фонда на 2021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68,07624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256,79160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135,47160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460,33944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19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сельских поселений Хохольского муниципального района за счет средств районного бюджета на оплату социально значимых мероприятий» на 2022 год</w:t>
      </w:r>
    </w:p>
    <w:p w:rsidR="00656417" w:rsidRPr="00DC0F1E" w:rsidRDefault="00656417" w:rsidP="00656417">
      <w:pPr>
        <w:jc w:val="both"/>
        <w:rPr>
          <w:b/>
        </w:rPr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60,0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60,0</w:t>
            </w:r>
          </w:p>
        </w:tc>
      </w:tr>
    </w:tbl>
    <w:p w:rsidR="00656417" w:rsidRPr="00DC0F1E" w:rsidRDefault="00656417" w:rsidP="008935DF"/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20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на ремонт автомобильных дорог общего пользования местного значения за счет муниципального дорожного фонда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1701"/>
      </w:tblGrid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648,829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127,487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397,140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Кочетовского сельского поселения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150,290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Петинское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r w:rsidRPr="00DC0F1E">
              <w:t>1198,922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6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Семидесятское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r w:rsidRPr="00DC0F1E">
              <w:t>289,32414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7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Староникольское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r w:rsidRPr="00DC0F1E">
              <w:t>2672,80373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1421,826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656417" w:rsidRPr="00DC0F1E" w:rsidRDefault="006904B0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6906,62187</w:t>
            </w:r>
          </w:p>
        </w:tc>
      </w:tr>
    </w:tbl>
    <w:p w:rsidR="00656417" w:rsidRPr="00DC0F1E" w:rsidRDefault="00656417" w:rsidP="00656417">
      <w:pPr>
        <w:jc w:val="right"/>
      </w:pPr>
    </w:p>
    <w:p w:rsidR="001D5B75" w:rsidRDefault="001D5B75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lastRenderedPageBreak/>
        <w:t>Таблица 21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на расходы по оказанию услуг строительного контроля за счет муниципального дорожного фонда районного бюджета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55,4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Борщёвское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198,9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83,2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203,4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339,4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6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85,7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7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83,9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110,8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9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164,0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10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58,3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1383,0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22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иных межбюджетных трансфертов из областного бюджета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на 2022 год</w:t>
      </w:r>
    </w:p>
    <w:p w:rsidR="00656417" w:rsidRPr="00DC0F1E" w:rsidRDefault="00656417" w:rsidP="00656417">
      <w:pPr>
        <w:jc w:val="right"/>
      </w:pPr>
      <w:r w:rsidRPr="00DC0F1E">
        <w:t>(тыс.руб.)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1227,7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2772,3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61,2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26,4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112,4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4200,0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  <w:rPr>
          <w:color w:val="000000"/>
        </w:rPr>
      </w:pPr>
      <w:r w:rsidRPr="00DC0F1E">
        <w:rPr>
          <w:color w:val="000000"/>
        </w:rPr>
        <w:t>Таблица 23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>прочих межбюджетных трансфертов поселениям для финансирования социально значимых расходов, за счет средств районного бюджета.</w:t>
      </w:r>
    </w:p>
    <w:p w:rsidR="00656417" w:rsidRPr="00DC0F1E" w:rsidRDefault="00656417" w:rsidP="00656417">
      <w:pPr>
        <w:rPr>
          <w:b/>
          <w:color w:val="000000"/>
        </w:rPr>
      </w:pPr>
    </w:p>
    <w:p w:rsidR="00656417" w:rsidRPr="00DC0F1E" w:rsidRDefault="00656417" w:rsidP="00656417">
      <w:pPr>
        <w:jc w:val="right"/>
        <w:rPr>
          <w:color w:val="000000"/>
        </w:rPr>
      </w:pPr>
      <w:r w:rsidRPr="00DC0F1E">
        <w:rPr>
          <w:color w:val="000000"/>
        </w:rPr>
        <w:t>(тыс. рублей)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r w:rsidRPr="00DC0F1E">
              <w:rPr>
                <w:color w:val="000000"/>
              </w:rPr>
              <w:t>п</w:t>
            </w:r>
            <w:proofErr w:type="spellEnd"/>
            <w:r w:rsidRPr="00DC0F1E">
              <w:rPr>
                <w:color w:val="000000"/>
              </w:rPr>
              <w:t>/</w:t>
            </w:r>
            <w:proofErr w:type="spellStart"/>
            <w:r w:rsidRPr="00DC0F1E">
              <w:rPr>
                <w:color w:val="000000"/>
              </w:rPr>
              <w:t>п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Наименование поселений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Сумма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rPr>
                <w:color w:val="000000"/>
              </w:rPr>
            </w:pPr>
            <w:r w:rsidRPr="00DC0F1E">
              <w:rPr>
                <w:color w:val="000000"/>
              </w:rPr>
              <w:t>Хохольское городское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2858,1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85,2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44,1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268,3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lastRenderedPageBreak/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130,6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proofErr w:type="spellStart"/>
            <w:r w:rsidRPr="00DC0F1E">
              <w:rPr>
                <w:iCs/>
                <w:color w:val="000000"/>
              </w:rPr>
              <w:t>Кочетовское</w:t>
            </w:r>
            <w:proofErr w:type="spellEnd"/>
            <w:r w:rsidRPr="00DC0F1E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48,1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68,6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89,1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437,2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74,1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125,0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79,0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Всего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4307,4</w:t>
            </w:r>
          </w:p>
        </w:tc>
      </w:tr>
    </w:tbl>
    <w:p w:rsidR="00656417" w:rsidRPr="00DC0F1E" w:rsidRDefault="00656417" w:rsidP="00656417">
      <w:pPr>
        <w:jc w:val="center"/>
        <w:rPr>
          <w:color w:val="000000"/>
        </w:rPr>
      </w:pPr>
      <w:r w:rsidRPr="00DC0F1E">
        <w:rPr>
          <w:color w:val="000000"/>
        </w:rPr>
        <w:t xml:space="preserve">                                                                                                                                    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24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районного бюджета на мероприятия в сфере защиты населения от чрезвычайных ситуаций и пожаров на 2022 год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56,2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2D6F90" w:rsidP="00873D67">
            <w:pPr>
              <w:jc w:val="both"/>
            </w:pPr>
            <w:r w:rsidRPr="00DC0F1E">
              <w:t>Семидесятское</w:t>
            </w:r>
            <w:r w:rsidR="00656417" w:rsidRPr="00DC0F1E"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29,8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112,4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198,4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25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иных межбюджетных трансфертов на софинансирование объектов  капитального ремонта муниципальной собственности, за счет районного бюджета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2024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520,7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520,7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26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 на благоустройство сельских территорий, за счет районного бюджета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2024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79,0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79,0</w:t>
            </w:r>
          </w:p>
        </w:tc>
      </w:tr>
    </w:tbl>
    <w:p w:rsidR="00656417" w:rsidRPr="00DC0F1E" w:rsidRDefault="00656417" w:rsidP="00656417">
      <w:pPr>
        <w:jc w:val="both"/>
      </w:pPr>
    </w:p>
    <w:p w:rsidR="00554AD5" w:rsidRPr="00DC0F1E" w:rsidRDefault="00554AD5" w:rsidP="00656417">
      <w:pPr>
        <w:jc w:val="right"/>
      </w:pPr>
    </w:p>
    <w:p w:rsidR="00554AD5" w:rsidRPr="00DC0F1E" w:rsidRDefault="00554AD5" w:rsidP="00656417">
      <w:pPr>
        <w:jc w:val="right"/>
      </w:pPr>
    </w:p>
    <w:p w:rsidR="00554AD5" w:rsidRPr="00DC0F1E" w:rsidRDefault="00554AD5" w:rsidP="00656417">
      <w:pPr>
        <w:jc w:val="right"/>
      </w:pPr>
    </w:p>
    <w:p w:rsidR="00554AD5" w:rsidRPr="00DC0F1E" w:rsidRDefault="00554AD5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 на проведение праздников «День села», за счет средств районного бюджета 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     (тыс. руб.)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60,0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Архангельское сельское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proofErr w:type="spellStart"/>
            <w:r w:rsidRPr="00DC0F1E">
              <w:rPr>
                <w:iCs/>
              </w:rPr>
              <w:t>Кочетовское</w:t>
            </w:r>
            <w:proofErr w:type="spellEnd"/>
            <w:r w:rsidRPr="00DC0F1E">
              <w:rPr>
                <w:iCs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Петинское сельское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60,0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Всего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420,0</w:t>
            </w:r>
          </w:p>
        </w:tc>
      </w:tr>
    </w:tbl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28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иных межбюджетных трансфертов поселениям для финансирования социально значимых расходов, за счет средств </w:t>
      </w:r>
      <w:r w:rsidR="006639F0" w:rsidRPr="00DC0F1E">
        <w:rPr>
          <w:b/>
        </w:rPr>
        <w:t>областного</w:t>
      </w:r>
      <w:r w:rsidRPr="00DC0F1E">
        <w:rPr>
          <w:b/>
        </w:rPr>
        <w:t xml:space="preserve"> бюджета.</w:t>
      </w:r>
    </w:p>
    <w:p w:rsidR="00656417" w:rsidRPr="00DC0F1E" w:rsidRDefault="00656417" w:rsidP="00656417">
      <w:pPr>
        <w:jc w:val="both"/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90,0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55,0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50,0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Всего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195,0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29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субсидии из областного</w:t>
      </w:r>
      <w:r w:rsidR="002D5A4D" w:rsidRPr="00DC0F1E">
        <w:rPr>
          <w:b/>
        </w:rPr>
        <w:t xml:space="preserve"> и местного</w:t>
      </w:r>
      <w:r w:rsidRPr="00DC0F1E">
        <w:rPr>
          <w:b/>
        </w:rPr>
        <w:t xml:space="preserve"> бюджета на обеспечение комплексного развития сельских территорий, на мероприятия по благоустройству сельских территорий на 2022 год</w:t>
      </w:r>
    </w:p>
    <w:p w:rsidR="00656417" w:rsidRPr="00DC0F1E" w:rsidRDefault="00656417" w:rsidP="00656417">
      <w:pPr>
        <w:jc w:val="both"/>
        <w:rPr>
          <w:b/>
        </w:rPr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252,95020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169,90402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422,85422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30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безвозмездных средств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E1414F" w:rsidP="00873D67">
            <w:pPr>
              <w:jc w:val="both"/>
            </w:pPr>
            <w:r>
              <w:t>595,0</w:t>
            </w:r>
          </w:p>
        </w:tc>
      </w:tr>
      <w:tr w:rsidR="00E1414F" w:rsidRPr="00DC0F1E" w:rsidTr="00873D67">
        <w:tc>
          <w:tcPr>
            <w:tcW w:w="817" w:type="dxa"/>
          </w:tcPr>
          <w:p w:rsidR="00E1414F" w:rsidRPr="00DC0F1E" w:rsidRDefault="00E1414F" w:rsidP="00873D67">
            <w:pPr>
              <w:jc w:val="both"/>
            </w:pPr>
            <w:r>
              <w:t>2</w:t>
            </w:r>
          </w:p>
        </w:tc>
        <w:tc>
          <w:tcPr>
            <w:tcW w:w="7088" w:type="dxa"/>
          </w:tcPr>
          <w:p w:rsidR="00E1414F" w:rsidRPr="00DC0F1E" w:rsidRDefault="00E1414F" w:rsidP="00873D67">
            <w:pPr>
              <w:jc w:val="both"/>
              <w:rPr>
                <w:b/>
              </w:rPr>
            </w:pPr>
            <w:r>
              <w:rPr>
                <w:b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E1414F" w:rsidRPr="00E1414F" w:rsidRDefault="00E1414F" w:rsidP="00873D67">
            <w:pPr>
              <w:jc w:val="both"/>
            </w:pPr>
            <w:r w:rsidRPr="00E1414F">
              <w:t>69,8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664,8</w:t>
            </w:r>
          </w:p>
        </w:tc>
      </w:tr>
    </w:tbl>
    <w:p w:rsidR="00656417" w:rsidRPr="00DC0F1E" w:rsidRDefault="00656417" w:rsidP="00656417">
      <w:pPr>
        <w:jc w:val="right"/>
      </w:pPr>
      <w:r w:rsidRPr="00DC0F1E">
        <w:t>Таблица 31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 из районного бюджета за счет средств межбюджетных трансфертов, выделенных из областного бюджета на мероприятия, связанные с обеспечением мер общественной безопасности, противодействием и профилактикой терроризма и экстремизма на территории района</w:t>
      </w:r>
    </w:p>
    <w:p w:rsidR="00656417" w:rsidRPr="00DC0F1E" w:rsidRDefault="00656417" w:rsidP="00656417">
      <w:pPr>
        <w:jc w:val="right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1333,0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1333,0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32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на ремонт автомобильных дорог общего пользования местного значения за счет муниципального дорожного фонда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1701"/>
      </w:tblGrid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196,8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Борщёвское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90,0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2225,0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253,5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633,9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6904B0">
            <w:pPr>
              <w:jc w:val="both"/>
            </w:pPr>
            <w:r w:rsidRPr="00DC0F1E">
              <w:t>2</w:t>
            </w:r>
            <w:r w:rsidR="002C0827" w:rsidRPr="00DC0F1E">
              <w:t>933,9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9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248,0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10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63,2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6</w:t>
            </w:r>
            <w:r w:rsidR="002C0827" w:rsidRPr="00DC0F1E">
              <w:rPr>
                <w:b/>
              </w:rPr>
              <w:t>644,3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33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 за счёт областного бюджета на капитальный ремонт здания СДК с. Гремячье в рамках областной адресной инвестиционной программы на 2022 год и на плановый период 2023 и 2024 годов</w:t>
      </w:r>
      <w:r w:rsidRPr="00DC0F1E">
        <w:t xml:space="preserve">                                                                                                                      </w:t>
      </w:r>
    </w:p>
    <w:p w:rsidR="00656417" w:rsidRPr="00DC0F1E" w:rsidRDefault="00656417" w:rsidP="00656417">
      <w:pPr>
        <w:jc w:val="right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lastRenderedPageBreak/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20374,0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20374,0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34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приобретение здания для размещения музея в с. Гремячье на 2022 год</w:t>
      </w:r>
    </w:p>
    <w:p w:rsidR="00656417" w:rsidRPr="00DC0F1E" w:rsidRDefault="00656417" w:rsidP="00656417">
      <w:pPr>
        <w:jc w:val="right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6900,0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6900,0</w:t>
            </w:r>
          </w:p>
        </w:tc>
      </w:tr>
    </w:tbl>
    <w:p w:rsidR="006904B0" w:rsidRPr="00DC0F1E" w:rsidRDefault="006904B0" w:rsidP="00656417">
      <w:pPr>
        <w:jc w:val="right"/>
      </w:pPr>
    </w:p>
    <w:p w:rsidR="006904B0" w:rsidRPr="00DC0F1E" w:rsidRDefault="006904B0" w:rsidP="00A32495">
      <w:pPr>
        <w:jc w:val="right"/>
      </w:pPr>
      <w:r w:rsidRPr="00DC0F1E">
        <w:t>Таблица 35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ремонт теплотрассы на 2022 год</w:t>
      </w:r>
    </w:p>
    <w:p w:rsidR="00656417" w:rsidRPr="00DC0F1E" w:rsidRDefault="00656417" w:rsidP="00656417">
      <w:pPr>
        <w:jc w:val="both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2D6F90" w:rsidP="002D6F90">
            <w:pPr>
              <w:jc w:val="both"/>
            </w:pPr>
            <w:r w:rsidRPr="00DC0F1E">
              <w:t>30</w:t>
            </w:r>
            <w:r w:rsidR="00656417" w:rsidRPr="00DC0F1E">
              <w:t>0,</w:t>
            </w:r>
            <w:r w:rsidR="005413C4">
              <w:t>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2D6F90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300,</w:t>
            </w:r>
            <w:r w:rsidR="005413C4">
              <w:rPr>
                <w:b/>
              </w:rPr>
              <w:t>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/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36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 за счёт субсидий на софинансирование капитальных вложений в объекты муниципальной собственности на 2022 год и на плановый период 2023 и 2024 годов   </w:t>
      </w:r>
    </w:p>
    <w:p w:rsidR="00656417" w:rsidRPr="00DC0F1E" w:rsidRDefault="00656417" w:rsidP="00656417">
      <w:pPr>
        <w:jc w:val="right"/>
      </w:pPr>
      <w:r w:rsidRPr="00DC0F1E">
        <w:rPr>
          <w:b/>
        </w:rPr>
        <w:t xml:space="preserve"> </w:t>
      </w: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BF3F6F" w:rsidP="00873D67">
            <w:pPr>
              <w:jc w:val="both"/>
            </w:pPr>
            <w:r w:rsidRPr="00DC0F1E">
              <w:t>2841,8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36</w:t>
            </w:r>
            <w:r w:rsidR="00BF3F6F" w:rsidRPr="00DC0F1E">
              <w:t>22,4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28</w:t>
            </w:r>
            <w:r w:rsidR="00BF3F6F" w:rsidRPr="00DC0F1E">
              <w:t>64,3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BF3F6F" w:rsidP="00873D67">
            <w:pPr>
              <w:jc w:val="both"/>
            </w:pPr>
            <w:r w:rsidRPr="00DC0F1E">
              <w:t>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BF3F6F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9328,5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  <w:r w:rsidRPr="00DC0F1E">
        <w:t>Таблица 37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кадастровые работы на 2022 год</w:t>
      </w:r>
    </w:p>
    <w:p w:rsidR="00656417" w:rsidRPr="00DC0F1E" w:rsidRDefault="00656417" w:rsidP="00656417">
      <w:pPr>
        <w:jc w:val="right"/>
      </w:pPr>
      <w:r w:rsidRPr="00DC0F1E">
        <w:rPr>
          <w:b/>
        </w:rPr>
        <w:t xml:space="preserve"> </w:t>
      </w: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lastRenderedPageBreak/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55,5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55,5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38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подготовку проекта границ территории и защитной зоны объекта на 2022 год</w:t>
      </w:r>
    </w:p>
    <w:p w:rsidR="00656417" w:rsidRPr="00DC0F1E" w:rsidRDefault="00656417" w:rsidP="00656417">
      <w:pPr>
        <w:jc w:val="right"/>
      </w:pPr>
      <w:r w:rsidRPr="00DC0F1E">
        <w:rPr>
          <w:b/>
        </w:rPr>
        <w:t xml:space="preserve"> </w:t>
      </w: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п</w:t>
            </w:r>
            <w:proofErr w:type="spell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86,2</w:t>
            </w:r>
          </w:p>
        </w:tc>
      </w:tr>
      <w:tr w:rsidR="00656417" w:rsidRPr="0093438D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93438D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86,2</w:t>
            </w:r>
          </w:p>
        </w:tc>
      </w:tr>
    </w:tbl>
    <w:p w:rsidR="00336D53" w:rsidRDefault="00336D53" w:rsidP="00A32495"/>
    <w:sectPr w:rsidR="00336D53" w:rsidSect="00A324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336D53"/>
    <w:rsid w:val="00025141"/>
    <w:rsid w:val="00042914"/>
    <w:rsid w:val="000F6098"/>
    <w:rsid w:val="00185647"/>
    <w:rsid w:val="001C5C79"/>
    <w:rsid w:val="001D0059"/>
    <w:rsid w:val="001D5B75"/>
    <w:rsid w:val="001F3A71"/>
    <w:rsid w:val="0021656A"/>
    <w:rsid w:val="00246A3C"/>
    <w:rsid w:val="002C0827"/>
    <w:rsid w:val="002D5A4D"/>
    <w:rsid w:val="002D6F90"/>
    <w:rsid w:val="00336D53"/>
    <w:rsid w:val="00347677"/>
    <w:rsid w:val="00356B6D"/>
    <w:rsid w:val="0036048F"/>
    <w:rsid w:val="00371F21"/>
    <w:rsid w:val="003871D3"/>
    <w:rsid w:val="00394DF4"/>
    <w:rsid w:val="003C299C"/>
    <w:rsid w:val="00400458"/>
    <w:rsid w:val="004750B1"/>
    <w:rsid w:val="00497029"/>
    <w:rsid w:val="004A229A"/>
    <w:rsid w:val="004A67EB"/>
    <w:rsid w:val="005115FE"/>
    <w:rsid w:val="00517A5D"/>
    <w:rsid w:val="00517BE2"/>
    <w:rsid w:val="00525AB1"/>
    <w:rsid w:val="005413C4"/>
    <w:rsid w:val="00554AD5"/>
    <w:rsid w:val="00561377"/>
    <w:rsid w:val="005678DF"/>
    <w:rsid w:val="006177A4"/>
    <w:rsid w:val="0065154E"/>
    <w:rsid w:val="006560B0"/>
    <w:rsid w:val="00656417"/>
    <w:rsid w:val="006639F0"/>
    <w:rsid w:val="00670FB3"/>
    <w:rsid w:val="006904B0"/>
    <w:rsid w:val="007136EC"/>
    <w:rsid w:val="00777AB2"/>
    <w:rsid w:val="0079197C"/>
    <w:rsid w:val="007B1DBE"/>
    <w:rsid w:val="007B31A8"/>
    <w:rsid w:val="007C0DBA"/>
    <w:rsid w:val="007D5A0F"/>
    <w:rsid w:val="00873D67"/>
    <w:rsid w:val="00877042"/>
    <w:rsid w:val="008935DF"/>
    <w:rsid w:val="008C2F60"/>
    <w:rsid w:val="008C5DF3"/>
    <w:rsid w:val="00951EE6"/>
    <w:rsid w:val="00982168"/>
    <w:rsid w:val="00992AF2"/>
    <w:rsid w:val="009E78EC"/>
    <w:rsid w:val="00A32495"/>
    <w:rsid w:val="00A71AA0"/>
    <w:rsid w:val="00A73DFF"/>
    <w:rsid w:val="00AA021B"/>
    <w:rsid w:val="00B10394"/>
    <w:rsid w:val="00B752DF"/>
    <w:rsid w:val="00BF3F6F"/>
    <w:rsid w:val="00C33C97"/>
    <w:rsid w:val="00C53AD6"/>
    <w:rsid w:val="00C778F4"/>
    <w:rsid w:val="00C921F1"/>
    <w:rsid w:val="00D01C1E"/>
    <w:rsid w:val="00D63458"/>
    <w:rsid w:val="00D95BC3"/>
    <w:rsid w:val="00D9749F"/>
    <w:rsid w:val="00DA2D57"/>
    <w:rsid w:val="00DC0F1E"/>
    <w:rsid w:val="00DE3D4A"/>
    <w:rsid w:val="00E1414F"/>
    <w:rsid w:val="00E425DA"/>
    <w:rsid w:val="00E65F10"/>
    <w:rsid w:val="00EB6875"/>
    <w:rsid w:val="00F01658"/>
    <w:rsid w:val="00F105E5"/>
    <w:rsid w:val="00F307B7"/>
    <w:rsid w:val="00F95C72"/>
    <w:rsid w:val="00FA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20C4-762D-4B1D-85EF-3057DED3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13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chichirinase.hohol</cp:lastModifiedBy>
  <cp:revision>68</cp:revision>
  <cp:lastPrinted>2023-05-31T06:14:00Z</cp:lastPrinted>
  <dcterms:created xsi:type="dcterms:W3CDTF">2022-03-25T06:01:00Z</dcterms:created>
  <dcterms:modified xsi:type="dcterms:W3CDTF">2023-05-31T06:15:00Z</dcterms:modified>
</cp:coreProperties>
</file>