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5" w:rsidRDefault="00E47A85" w:rsidP="004D7A60"/>
    <w:p w:rsidR="00365A9D" w:rsidRPr="00BA3920" w:rsidRDefault="00085CC6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         </w:t>
      </w:r>
      <w:r w:rsidR="00290781" w:rsidRPr="00BA3920">
        <w:rPr>
          <w:sz w:val="28"/>
          <w:szCs w:val="28"/>
        </w:rPr>
        <w:t xml:space="preserve">                                      </w:t>
      </w:r>
      <w:r w:rsidR="0062334D" w:rsidRPr="00BA3920">
        <w:rPr>
          <w:sz w:val="28"/>
          <w:szCs w:val="28"/>
        </w:rPr>
        <w:t xml:space="preserve">                           </w:t>
      </w:r>
      <w:r w:rsidRPr="00BA3920">
        <w:rPr>
          <w:sz w:val="28"/>
          <w:szCs w:val="28"/>
        </w:rPr>
        <w:t xml:space="preserve">                               </w:t>
      </w:r>
    </w:p>
    <w:p w:rsidR="00365A9D" w:rsidRPr="00BA3920" w:rsidRDefault="00365A9D" w:rsidP="00BA3920">
      <w:pPr>
        <w:pStyle w:val="Titl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BA392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B4931" w:rsidRPr="002B4931">
        <w:rPr>
          <w:rFonts w:ascii="Times New Roman" w:hAnsi="Times New Roman" w:cs="Times New Roman"/>
          <w:sz w:val="28"/>
          <w:szCs w:val="28"/>
        </w:rPr>
        <w:t>4</w:t>
      </w:r>
      <w:r w:rsidRPr="00BA3920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 </w:t>
      </w:r>
      <w:r w:rsidR="00D20B51" w:rsidRPr="00BA3920">
        <w:rPr>
          <w:rFonts w:ascii="Times New Roman" w:hAnsi="Times New Roman" w:cs="Times New Roman"/>
          <w:sz w:val="28"/>
          <w:szCs w:val="28"/>
        </w:rPr>
        <w:t>Хохоль</w:t>
      </w:r>
      <w:r w:rsidRPr="00BA3920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</w:p>
    <w:p w:rsid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5A9D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BA392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жилищного контроля (далее – муниципальный контроль).</w:t>
      </w:r>
    </w:p>
    <w:p w:rsidR="00BA3920" w:rsidRDefault="00BA3920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7B2A" w:rsidRPr="00BA3920" w:rsidRDefault="00BA3920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5A9D" w:rsidRPr="00BA3920">
        <w:rPr>
          <w:b/>
          <w:sz w:val="28"/>
          <w:szCs w:val="28"/>
          <w:lang w:val="en-US"/>
        </w:rPr>
        <w:t>I</w:t>
      </w:r>
      <w:r w:rsidR="00365A9D" w:rsidRPr="00BA3920">
        <w:rPr>
          <w:b/>
          <w:sz w:val="28"/>
          <w:szCs w:val="28"/>
        </w:rPr>
        <w:t xml:space="preserve">. Анализ текущего состояния осуществления муниципального </w:t>
      </w:r>
      <w:r w:rsidR="00A37B2A" w:rsidRPr="00BA3920">
        <w:rPr>
          <w:b/>
          <w:sz w:val="28"/>
          <w:szCs w:val="28"/>
        </w:rPr>
        <w:t xml:space="preserve">жилищного </w:t>
      </w:r>
      <w:r w:rsidR="00365A9D" w:rsidRPr="00BA3920">
        <w:rPr>
          <w:b/>
          <w:sz w:val="28"/>
          <w:szCs w:val="28"/>
        </w:rPr>
        <w:t>контроля</w:t>
      </w:r>
    </w:p>
    <w:p w:rsid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365A9D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BA3920">
        <w:rPr>
          <w:sz w:val="28"/>
          <w:szCs w:val="28"/>
        </w:rPr>
        <w:t xml:space="preserve">Муниципальный контроль на территории </w:t>
      </w:r>
      <w:r w:rsidR="00D20B51" w:rsidRPr="00BA3920">
        <w:rPr>
          <w:sz w:val="28"/>
          <w:szCs w:val="28"/>
        </w:rPr>
        <w:t>Хохоль</w:t>
      </w:r>
      <w:r w:rsidR="00365A9D" w:rsidRPr="00BA3920">
        <w:rPr>
          <w:sz w:val="28"/>
          <w:szCs w:val="28"/>
        </w:rPr>
        <w:t xml:space="preserve">ского муниципального района Воронежской области осуществляется администрацией </w:t>
      </w:r>
      <w:r w:rsidR="00D20B51" w:rsidRPr="00BA3920">
        <w:rPr>
          <w:sz w:val="28"/>
          <w:szCs w:val="28"/>
        </w:rPr>
        <w:t>Хохоль</w:t>
      </w:r>
      <w:r w:rsidR="00365A9D" w:rsidRPr="00BA3920">
        <w:rPr>
          <w:sz w:val="28"/>
          <w:szCs w:val="28"/>
        </w:rPr>
        <w:t>ского муниципального района Воронежской области (далее - уполномоченный орган).</w:t>
      </w:r>
    </w:p>
    <w:p w:rsidR="00365A9D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BA3920">
        <w:rPr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D20B51" w:rsidRPr="00BA3920">
        <w:rPr>
          <w:sz w:val="28"/>
          <w:szCs w:val="28"/>
        </w:rPr>
        <w:t>Хохоль</w:t>
      </w:r>
      <w:r w:rsidR="00365A9D" w:rsidRPr="00BA3920">
        <w:rPr>
          <w:sz w:val="28"/>
          <w:szCs w:val="28"/>
        </w:rPr>
        <w:t xml:space="preserve">ского муниципального района Воронежской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E44192" w:rsidRPr="00BA3920">
        <w:rPr>
          <w:sz w:val="28"/>
          <w:szCs w:val="28"/>
        </w:rPr>
        <w:t>Воронежской области</w:t>
      </w:r>
      <w:r w:rsidR="00365A9D" w:rsidRPr="00BA3920">
        <w:rPr>
          <w:sz w:val="28"/>
          <w:szCs w:val="28"/>
        </w:rPr>
        <w:t xml:space="preserve"> в области жилищных отношений, а также муниципальными правовыми актами.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           1.1. В зависимости от объекта, в отношении которого осуществляется муниципальный жилищный контроль, выделяются следующие типы контролируемых лиц: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- юридические лица, осуществляющие деятельность по управлению многоквартирными жилыми домами; 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>- юридические лица, осуществляющие деятельность по обслуживанию многоквартирных жилых домов;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-   граждане-наниматели жилых помещений. </w:t>
      </w:r>
    </w:p>
    <w:p w:rsidR="00A37B2A" w:rsidRPr="00BA3920" w:rsidRDefault="00A37B2A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 xml:space="preserve">   </w:t>
      </w:r>
      <w:r w:rsidRPr="00BA3920">
        <w:rPr>
          <w:sz w:val="28"/>
          <w:szCs w:val="28"/>
        </w:rPr>
        <w:tab/>
        <w:t>1.2. За текущий период 202</w:t>
      </w:r>
      <w:r w:rsidR="002B4931" w:rsidRPr="002B4931">
        <w:rPr>
          <w:sz w:val="28"/>
          <w:szCs w:val="28"/>
        </w:rPr>
        <w:t>3</w:t>
      </w:r>
      <w:r w:rsidRPr="00BA3920">
        <w:rPr>
          <w:sz w:val="28"/>
          <w:szCs w:val="28"/>
        </w:rPr>
        <w:t xml:space="preserve"> года в рамках муниципального жилищного контроля на территории Хохольского муниципального района плановые и неплановые проверки не проводились. </w:t>
      </w:r>
    </w:p>
    <w:p w:rsidR="007B0962" w:rsidRPr="00BA3920" w:rsidRDefault="007B0962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ab/>
        <w:t>Эксперты и представители экспертных организаций к проведению проверок не привлекались.</w:t>
      </w:r>
    </w:p>
    <w:p w:rsidR="001275D1" w:rsidRDefault="007B0962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ab/>
      </w: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1275D1" w:rsidRPr="00BA3920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0962" w:rsidRPr="00BA3920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B0962" w:rsidRPr="00BA3920" w:rsidRDefault="007B0962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ab/>
        <w:t>1.3. В целях профилактики нарушений обязательных требований, соблюдение которых проверяется в ходе осуществления муниципального жилищного контроля, администрацией Хохольского муниципального района в 2022 году осуществлено информирование подконтрольных субъектов о необходимости соблюдения обязательных требований.</w:t>
      </w:r>
    </w:p>
    <w:p w:rsidR="007B0962" w:rsidRPr="00BA3920" w:rsidRDefault="007B0962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ab/>
        <w:t>В процессе осуществления муниципального жилищного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требований).</w:t>
      </w:r>
    </w:p>
    <w:p w:rsidR="00BA3920" w:rsidRDefault="00382875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BA3920">
        <w:rPr>
          <w:sz w:val="28"/>
          <w:szCs w:val="28"/>
        </w:rPr>
        <w:tab/>
      </w:r>
    </w:p>
    <w:p w:rsidR="00382875" w:rsidRPr="00BA3920" w:rsidRDefault="00BA3920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82875" w:rsidRPr="00BA3920">
        <w:rPr>
          <w:b/>
          <w:sz w:val="28"/>
          <w:szCs w:val="28"/>
          <w:lang w:val="en-US"/>
        </w:rPr>
        <w:t>II</w:t>
      </w:r>
      <w:r w:rsidR="00382875" w:rsidRPr="00BA3920">
        <w:rPr>
          <w:b/>
          <w:sz w:val="28"/>
          <w:szCs w:val="28"/>
        </w:rPr>
        <w:t>. Характеристика проблем, на решение которых направлена программа профилактики</w:t>
      </w:r>
    </w:p>
    <w:p w:rsidR="00BA3920" w:rsidRDefault="00382875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 w:rsidRPr="00BA3920">
        <w:rPr>
          <w:b/>
          <w:sz w:val="28"/>
          <w:szCs w:val="28"/>
        </w:rPr>
        <w:tab/>
      </w:r>
    </w:p>
    <w:p w:rsidR="00382875" w:rsidRPr="00BA3920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82875" w:rsidRPr="00BA3920">
        <w:rPr>
          <w:sz w:val="28"/>
          <w:szCs w:val="28"/>
        </w:rPr>
        <w:t>2.1. К основным проблемам в жилищном контроле, на решение которых направлена Программа профилактики, относятся: соблюдение гражданами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аварийных ситуаций и проведения текущих ремонтов общего имущества, создание безопасных и комфортных условий для проживания населения.</w:t>
      </w:r>
    </w:p>
    <w:p w:rsidR="001275D1" w:rsidRDefault="001275D1" w:rsidP="00BA3920">
      <w:pPr>
        <w:spacing w:before="0" w:beforeAutospacing="0" w:after="0" w:afterAutospacing="0"/>
        <w:jc w:val="both"/>
        <w:rPr>
          <w:b/>
        </w:rPr>
      </w:pPr>
    </w:p>
    <w:p w:rsidR="00365A9D" w:rsidRPr="001275D1" w:rsidRDefault="001275D1" w:rsidP="00BA3920">
      <w:p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</w:rPr>
        <w:tab/>
      </w:r>
      <w:r w:rsidR="00365A9D" w:rsidRPr="001275D1">
        <w:rPr>
          <w:b/>
          <w:sz w:val="28"/>
          <w:szCs w:val="28"/>
          <w:lang w:val="en-US"/>
        </w:rPr>
        <w:t>II</w:t>
      </w:r>
      <w:r w:rsidR="00382875" w:rsidRPr="001275D1">
        <w:rPr>
          <w:b/>
          <w:sz w:val="28"/>
          <w:szCs w:val="28"/>
          <w:lang w:val="en-US"/>
        </w:rPr>
        <w:t>I</w:t>
      </w:r>
      <w:r w:rsidR="00365A9D" w:rsidRPr="001275D1">
        <w:rPr>
          <w:b/>
          <w:sz w:val="28"/>
          <w:szCs w:val="28"/>
        </w:rPr>
        <w:t>. Цели и задачи реализации Программы</w:t>
      </w:r>
    </w:p>
    <w:p w:rsidR="001275D1" w:rsidRP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365A9D" w:rsidRP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</w:r>
      <w:r w:rsidR="00382875" w:rsidRPr="001275D1">
        <w:rPr>
          <w:sz w:val="28"/>
          <w:szCs w:val="28"/>
        </w:rPr>
        <w:t>3.</w:t>
      </w:r>
      <w:r w:rsidR="00857FFC" w:rsidRPr="001275D1">
        <w:rPr>
          <w:sz w:val="28"/>
          <w:szCs w:val="28"/>
        </w:rPr>
        <w:t xml:space="preserve">1. </w:t>
      </w:r>
      <w:r w:rsidR="00365A9D" w:rsidRPr="001275D1">
        <w:rPr>
          <w:sz w:val="28"/>
          <w:szCs w:val="28"/>
        </w:rPr>
        <w:t>Целями реализации Программы являются: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75D1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предупреждение нарушений обязательных требований в сфере муниципального жилищного контроля;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предотвращение угрозы причинения, либо причинения вреда охраняемым законом ценностям при осуществлении муниципального жилищного контроля вследствие нарушений обязательных требований;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</w: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1275D1" w:rsidRDefault="001275D1" w:rsidP="00BA3920">
      <w:pPr>
        <w:spacing w:before="0" w:beforeAutospacing="0" w:after="0" w:afterAutospacing="0"/>
        <w:jc w:val="both"/>
        <w:rPr>
          <w:sz w:val="28"/>
          <w:szCs w:val="28"/>
        </w:rPr>
      </w:pPr>
    </w:p>
    <w:p w:rsidR="00365A9D" w:rsidRPr="001275D1" w:rsidRDefault="001275D1" w:rsidP="00BA3920">
      <w:pPr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539A" w:rsidRPr="001275D1">
        <w:rPr>
          <w:sz w:val="28"/>
          <w:szCs w:val="28"/>
        </w:rPr>
        <w:t>3.</w:t>
      </w:r>
      <w:r w:rsidR="00365A9D" w:rsidRPr="001275D1">
        <w:rPr>
          <w:sz w:val="28"/>
          <w:szCs w:val="28"/>
        </w:rPr>
        <w:t>2. Задачами реализации Программы являются:</w:t>
      </w:r>
    </w:p>
    <w:p w:rsidR="00365A9D" w:rsidRPr="001275D1" w:rsidRDefault="00365A9D" w:rsidP="00BA3920">
      <w:p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75D1">
        <w:rPr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275D1" w:rsidRPr="001275D1" w:rsidRDefault="00365A9D" w:rsidP="001275D1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 xml:space="preserve">- </w:t>
      </w:r>
      <w:r w:rsidR="00A7539A" w:rsidRPr="001275D1">
        <w:rPr>
          <w:sz w:val="28"/>
          <w:szCs w:val="28"/>
        </w:rPr>
        <w:t>укрепление системы профилактики нарушений обязательных требований</w:t>
      </w:r>
      <w:r w:rsidR="001E4D5B" w:rsidRPr="001275D1">
        <w:rPr>
          <w:sz w:val="28"/>
          <w:szCs w:val="28"/>
        </w:rPr>
        <w:t>.</w:t>
      </w:r>
    </w:p>
    <w:p w:rsidR="008F06BE" w:rsidRPr="001275D1" w:rsidRDefault="00365A9D" w:rsidP="004D7A60">
      <w:pPr>
        <w:rPr>
          <w:b/>
        </w:rPr>
      </w:pPr>
      <w:r w:rsidRPr="001275D1">
        <w:rPr>
          <w:b/>
        </w:rPr>
        <w:t>I</w:t>
      </w:r>
      <w:r w:rsidR="001E4D5B" w:rsidRPr="001275D1">
        <w:rPr>
          <w:b/>
          <w:lang w:val="en-US"/>
        </w:rPr>
        <w:t>V</w:t>
      </w:r>
      <w:r w:rsidRPr="001275D1">
        <w:rPr>
          <w:b/>
        </w:rPr>
        <w:t>. Перечень профилактических мероприятий, сроки</w:t>
      </w:r>
      <w:r w:rsidR="00857FFC" w:rsidRPr="001275D1">
        <w:rPr>
          <w:b/>
        </w:rPr>
        <w:t xml:space="preserve"> </w:t>
      </w:r>
      <w:r w:rsidRPr="001275D1">
        <w:rPr>
          <w:b/>
        </w:rPr>
        <w:t>(периодичность) их проведения</w:t>
      </w:r>
    </w:p>
    <w:tbl>
      <w:tblPr>
        <w:tblStyle w:val="ab"/>
        <w:tblW w:w="0" w:type="auto"/>
        <w:tblLook w:val="04A0"/>
      </w:tblPr>
      <w:tblGrid>
        <w:gridCol w:w="576"/>
        <w:gridCol w:w="4218"/>
        <w:gridCol w:w="2389"/>
        <w:gridCol w:w="2388"/>
      </w:tblGrid>
      <w:tr w:rsidR="009F401E" w:rsidRPr="009F401E" w:rsidTr="004D7A60">
        <w:tc>
          <w:tcPr>
            <w:tcW w:w="546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№ п/п</w:t>
            </w:r>
          </w:p>
        </w:tc>
        <w:tc>
          <w:tcPr>
            <w:tcW w:w="4243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Наименование формы мероприятий </w:t>
            </w:r>
          </w:p>
        </w:tc>
        <w:tc>
          <w:tcPr>
            <w:tcW w:w="2391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391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F401E" w:rsidRPr="009F401E" w:rsidTr="009F401E">
        <w:tc>
          <w:tcPr>
            <w:tcW w:w="9571" w:type="dxa"/>
            <w:gridSpan w:val="4"/>
          </w:tcPr>
          <w:p w:rsidR="009F401E" w:rsidRPr="001275D1" w:rsidRDefault="00227656" w:rsidP="004D7A60">
            <w:pPr>
              <w:pStyle w:val="aa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1. </w:t>
            </w:r>
            <w:r w:rsidR="009F401E" w:rsidRPr="001275D1">
              <w:rPr>
                <w:sz w:val="24"/>
                <w:szCs w:val="24"/>
              </w:rPr>
              <w:t>Информирование</w:t>
            </w:r>
          </w:p>
        </w:tc>
      </w:tr>
      <w:tr w:rsidR="009F401E" w:rsidRPr="009F401E" w:rsidTr="009F401E">
        <w:tc>
          <w:tcPr>
            <w:tcW w:w="540" w:type="dxa"/>
          </w:tcPr>
          <w:p w:rsidR="009F401E" w:rsidRPr="001275D1" w:rsidRDefault="009F401E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1.1</w:t>
            </w:r>
          </w:p>
        </w:tc>
        <w:tc>
          <w:tcPr>
            <w:tcW w:w="4247" w:type="dxa"/>
          </w:tcPr>
          <w:p w:rsidR="009F401E" w:rsidRPr="001275D1" w:rsidRDefault="009F401E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9F401E" w:rsidRPr="001275D1" w:rsidRDefault="009F401E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="00227656" w:rsidRPr="001275D1">
              <w:rPr>
                <w:sz w:val="24"/>
                <w:szCs w:val="24"/>
              </w:rPr>
              <w:t>муниципального жилищного контроля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г)программы профилактики рисков причинения вреда (ущерба) охраняемых законом ценностям</w:t>
            </w:r>
          </w:p>
          <w:p w:rsidR="00227656" w:rsidRPr="001275D1" w:rsidRDefault="00227656" w:rsidP="004D7A60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227656" w:rsidRPr="001275D1" w:rsidRDefault="00227656" w:rsidP="004D7A60">
            <w:pPr>
              <w:rPr>
                <w:sz w:val="24"/>
                <w:szCs w:val="24"/>
              </w:rPr>
            </w:pPr>
          </w:p>
          <w:p w:rsidR="00227656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Не позднее 10 рабочих дней с момента изменения действующего закона</w:t>
            </w:r>
          </w:p>
          <w:p w:rsidR="004D7A60" w:rsidRPr="001275D1" w:rsidRDefault="004D7A60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4D7A60" w:rsidRPr="001275D1" w:rsidRDefault="004D7A60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7656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Ежегодно</w:t>
            </w:r>
          </w:p>
          <w:p w:rsidR="004D7A60" w:rsidRPr="001275D1" w:rsidRDefault="004D7A60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9F401E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392" w:type="dxa"/>
          </w:tcPr>
          <w:p w:rsidR="009F401E" w:rsidRPr="001275D1" w:rsidRDefault="00227656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Должностные лица Уполномоченного органа муниципального контроля</w:t>
            </w:r>
          </w:p>
        </w:tc>
      </w:tr>
      <w:tr w:rsidR="00227656" w:rsidRPr="009F401E" w:rsidTr="00227656">
        <w:tc>
          <w:tcPr>
            <w:tcW w:w="9571" w:type="dxa"/>
            <w:gridSpan w:val="4"/>
          </w:tcPr>
          <w:p w:rsidR="00227656" w:rsidRPr="001275D1" w:rsidRDefault="00227656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2.Консультирование</w:t>
            </w:r>
          </w:p>
        </w:tc>
      </w:tr>
      <w:tr w:rsidR="009F401E" w:rsidRPr="009F401E" w:rsidTr="009F401E">
        <w:tc>
          <w:tcPr>
            <w:tcW w:w="540" w:type="dxa"/>
          </w:tcPr>
          <w:p w:rsidR="009F401E" w:rsidRPr="001275D1" w:rsidRDefault="00227656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2.1.</w:t>
            </w:r>
          </w:p>
        </w:tc>
        <w:tc>
          <w:tcPr>
            <w:tcW w:w="4247" w:type="dxa"/>
          </w:tcPr>
          <w:p w:rsidR="009F401E" w:rsidRPr="001275D1" w:rsidRDefault="00227656" w:rsidP="004D7A60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Консультирование контролируемых лиц и их представителей по вопросам порядка: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1)проведения контрольных мероприятий;</w:t>
            </w:r>
          </w:p>
          <w:p w:rsidR="00227656" w:rsidRPr="001275D1" w:rsidRDefault="00227656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2) осуществления профилактических мероприятий;</w:t>
            </w:r>
          </w:p>
          <w:p w:rsidR="00227656" w:rsidRPr="001275D1" w:rsidRDefault="004D7A60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3) принятия решений по итогам контрольных мероприятий;</w:t>
            </w:r>
          </w:p>
          <w:p w:rsidR="004D7A60" w:rsidRPr="001275D1" w:rsidRDefault="004D7A60" w:rsidP="005A1FD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4) обжалования решений органа муниципального жилищного контроля.</w:t>
            </w:r>
          </w:p>
        </w:tc>
        <w:tc>
          <w:tcPr>
            <w:tcW w:w="2392" w:type="dxa"/>
          </w:tcPr>
          <w:p w:rsidR="009F401E" w:rsidRPr="001275D1" w:rsidRDefault="004D7A60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2392" w:type="dxa"/>
          </w:tcPr>
          <w:p w:rsidR="009F401E" w:rsidRPr="001275D1" w:rsidRDefault="004D7A60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Должностные лица Уполномоченного органа муниципального контроля</w:t>
            </w:r>
          </w:p>
        </w:tc>
      </w:tr>
      <w:tr w:rsidR="004D7A60" w:rsidRPr="009F401E" w:rsidTr="00D406DA">
        <w:tc>
          <w:tcPr>
            <w:tcW w:w="9571" w:type="dxa"/>
            <w:gridSpan w:val="4"/>
          </w:tcPr>
          <w:p w:rsidR="004D7A60" w:rsidRPr="001275D1" w:rsidRDefault="004D7A60" w:rsidP="004D7A60">
            <w:pPr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3. Объявление предостережения</w:t>
            </w:r>
          </w:p>
        </w:tc>
      </w:tr>
      <w:tr w:rsidR="009F401E" w:rsidRPr="009F401E" w:rsidTr="004D7A60">
        <w:tc>
          <w:tcPr>
            <w:tcW w:w="546" w:type="dxa"/>
          </w:tcPr>
          <w:p w:rsidR="009F401E" w:rsidRPr="001275D1" w:rsidRDefault="004D7A60" w:rsidP="00D406D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3.1.</w:t>
            </w:r>
          </w:p>
        </w:tc>
        <w:tc>
          <w:tcPr>
            <w:tcW w:w="4243" w:type="dxa"/>
          </w:tcPr>
          <w:p w:rsidR="009F401E" w:rsidRPr="001275D1" w:rsidRDefault="005A1FD8" w:rsidP="00D406DA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391" w:type="dxa"/>
          </w:tcPr>
          <w:p w:rsidR="009F401E" w:rsidRPr="001275D1" w:rsidRDefault="005A1FD8" w:rsidP="00D406DA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391" w:type="dxa"/>
          </w:tcPr>
          <w:p w:rsidR="009F401E" w:rsidRPr="001275D1" w:rsidRDefault="005A1FD8" w:rsidP="00D406D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1275D1">
              <w:rPr>
                <w:sz w:val="24"/>
                <w:szCs w:val="24"/>
              </w:rPr>
              <w:t>Должностные лица Уполномоченного органа муниципального контроля</w:t>
            </w:r>
          </w:p>
        </w:tc>
      </w:tr>
    </w:tbl>
    <w:p w:rsidR="009F401E" w:rsidRPr="009F401E" w:rsidRDefault="009F401E" w:rsidP="00D406DA">
      <w:pPr>
        <w:spacing w:before="0" w:beforeAutospacing="0" w:after="0" w:afterAutospacing="0"/>
      </w:pPr>
    </w:p>
    <w:p w:rsidR="001275D1" w:rsidRDefault="001275D1" w:rsidP="00D406DA">
      <w:pPr>
        <w:spacing w:before="0" w:beforeAutospacing="0" w:after="0" w:afterAutospacing="0"/>
        <w:jc w:val="both"/>
        <w:rPr>
          <w:b/>
        </w:rPr>
      </w:pPr>
    </w:p>
    <w:p w:rsidR="001275D1" w:rsidRDefault="001275D1" w:rsidP="00D406DA">
      <w:pPr>
        <w:spacing w:before="0" w:beforeAutospacing="0" w:after="0" w:afterAutospacing="0"/>
        <w:jc w:val="both"/>
        <w:rPr>
          <w:b/>
        </w:rPr>
      </w:pPr>
    </w:p>
    <w:p w:rsidR="001275D1" w:rsidRDefault="001275D1" w:rsidP="00D406DA">
      <w:pPr>
        <w:spacing w:before="0" w:beforeAutospacing="0" w:after="0" w:afterAutospacing="0"/>
        <w:jc w:val="both"/>
        <w:rPr>
          <w:b/>
        </w:rPr>
      </w:pPr>
    </w:p>
    <w:p w:rsidR="001275D1" w:rsidRDefault="001275D1" w:rsidP="00D406DA">
      <w:pPr>
        <w:spacing w:before="0" w:beforeAutospacing="0" w:after="0" w:afterAutospacing="0"/>
        <w:jc w:val="both"/>
        <w:rPr>
          <w:b/>
        </w:rPr>
      </w:pPr>
    </w:p>
    <w:p w:rsidR="00365A9D" w:rsidRPr="00D406DA" w:rsidRDefault="001275D1" w:rsidP="00D406DA">
      <w:pPr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365A9D" w:rsidRPr="00D406DA">
        <w:rPr>
          <w:b/>
        </w:rPr>
        <w:t>V. Показатели результативности и эффективности Программы</w:t>
      </w:r>
    </w:p>
    <w:p w:rsidR="00365A9D" w:rsidRPr="00D406DA" w:rsidRDefault="00365A9D" w:rsidP="00D406DA">
      <w:pPr>
        <w:spacing w:before="0" w:beforeAutospacing="0" w:after="0" w:afterAutospacing="0"/>
        <w:jc w:val="both"/>
        <w:rPr>
          <w:rFonts w:eastAsia="Times New Roman"/>
          <w:b/>
        </w:rPr>
      </w:pPr>
      <w:r w:rsidRPr="00D406DA">
        <w:rPr>
          <w:b/>
        </w:rPr>
        <w:t>Отчетные показатели Программы за 202</w:t>
      </w:r>
      <w:r w:rsidR="002B4931" w:rsidRPr="002B4931">
        <w:rPr>
          <w:b/>
        </w:rPr>
        <w:t>3</w:t>
      </w:r>
      <w:r w:rsidRPr="00D406DA">
        <w:rPr>
          <w:b/>
        </w:rPr>
        <w:t>год:</w:t>
      </w:r>
    </w:p>
    <w:p w:rsidR="00365A9D" w:rsidRPr="001275D1" w:rsidRDefault="00BA3920" w:rsidP="00BA3920">
      <w:pPr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4E334E" w:rsidRPr="001275D1">
        <w:rPr>
          <w:sz w:val="28"/>
          <w:szCs w:val="28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 снижения причиняемого подконтрольными субъектами вреда (ущерба) охраняемым законом ценностям, при проведении профилактических мероприятий. </w:t>
      </w:r>
    </w:p>
    <w:p w:rsidR="00FE2258" w:rsidRPr="001275D1" w:rsidRDefault="00FE2258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  <w:t>Оценка эффективности Программы производится по итогам 202</w:t>
      </w:r>
      <w:r w:rsidR="002B4931" w:rsidRPr="002B4931">
        <w:rPr>
          <w:sz w:val="28"/>
          <w:szCs w:val="28"/>
        </w:rPr>
        <w:t>3</w:t>
      </w:r>
      <w:r w:rsidRPr="001275D1"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2258" w:rsidRPr="001275D1" w:rsidRDefault="00FE2258" w:rsidP="00BA3920">
      <w:pPr>
        <w:spacing w:before="0" w:beforeAutospacing="0" w:after="0" w:afterAutospacing="0"/>
        <w:jc w:val="both"/>
        <w:rPr>
          <w:sz w:val="28"/>
          <w:szCs w:val="28"/>
        </w:rPr>
      </w:pPr>
      <w:r w:rsidRPr="001275D1">
        <w:rPr>
          <w:sz w:val="28"/>
          <w:szCs w:val="28"/>
        </w:rPr>
        <w:tab/>
        <w:t>К показателям качества профилактической деятельности относятся следующие:</w:t>
      </w:r>
    </w:p>
    <w:p w:rsidR="00FE2258" w:rsidRPr="001275D1" w:rsidRDefault="001275D1" w:rsidP="001275D1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E2258" w:rsidRPr="001275D1">
        <w:rPr>
          <w:rFonts w:eastAsia="Times New Roman"/>
          <w:sz w:val="28"/>
          <w:szCs w:val="28"/>
        </w:rPr>
        <w:t>Количество выданных предписаний;</w:t>
      </w:r>
    </w:p>
    <w:p w:rsidR="00FE2258" w:rsidRPr="001275D1" w:rsidRDefault="001275D1" w:rsidP="001275D1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</w:r>
      <w:r w:rsidR="00FE2258" w:rsidRPr="001275D1">
        <w:rPr>
          <w:rFonts w:eastAsia="Times New Roman"/>
          <w:sz w:val="28"/>
          <w:szCs w:val="28"/>
        </w:rPr>
        <w:t>Количество субъектов, которым выданы предписания;</w:t>
      </w:r>
    </w:p>
    <w:p w:rsidR="00FE2258" w:rsidRPr="001275D1" w:rsidRDefault="001275D1" w:rsidP="001275D1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ab/>
      </w:r>
      <w:r w:rsidR="00FE2258" w:rsidRPr="001275D1">
        <w:rPr>
          <w:rFonts w:eastAsia="Times New Roman"/>
          <w:sz w:val="28"/>
          <w:szCs w:val="28"/>
        </w:rPr>
        <w:t>Количество выданных предостережений о недопустимости нарушений обязательных требований;</w:t>
      </w:r>
    </w:p>
    <w:p w:rsidR="00FE2258" w:rsidRPr="001275D1" w:rsidRDefault="001275D1" w:rsidP="001275D1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ab/>
      </w:r>
      <w:r w:rsidR="00FE2258" w:rsidRPr="001275D1">
        <w:rPr>
          <w:rFonts w:eastAsia="Times New Roman"/>
          <w:sz w:val="28"/>
          <w:szCs w:val="28"/>
        </w:rPr>
        <w:t>Информирование юридических лиц, индивидуальных предприн</w:t>
      </w:r>
      <w:r w:rsidR="00BA3920" w:rsidRPr="001275D1">
        <w:rPr>
          <w:rFonts w:eastAsia="Times New Roman"/>
          <w:sz w:val="28"/>
          <w:szCs w:val="28"/>
        </w:rPr>
        <w:t>и</w:t>
      </w:r>
      <w:r w:rsidR="00FE2258" w:rsidRPr="001275D1">
        <w:rPr>
          <w:rFonts w:eastAsia="Times New Roman"/>
          <w:sz w:val="28"/>
          <w:szCs w:val="28"/>
        </w:rPr>
        <w:t>мателей, граждан по вопросам соблюдения обязательных требований, оценка</w:t>
      </w:r>
      <w:r w:rsidR="00BA3920" w:rsidRPr="001275D1">
        <w:rPr>
          <w:rFonts w:eastAsia="Times New Roman"/>
          <w:sz w:val="28"/>
          <w:szCs w:val="28"/>
        </w:rPr>
        <w:t xml:space="preserve"> соблюдения которых является предметом муниципального жилищного контроля, в том числе посредством размещения на официальном сайте контрольного органа руководств (памяток), информационных статей. </w:t>
      </w:r>
    </w:p>
    <w:p w:rsidR="00BA3920" w:rsidRPr="001275D1" w:rsidRDefault="001275D1" w:rsidP="00BA3920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A3920" w:rsidRPr="001275D1">
        <w:rPr>
          <w:rFonts w:eastAsia="Times New Roman"/>
          <w:sz w:val="28"/>
          <w:szCs w:val="28"/>
        </w:rPr>
        <w:t>Ожидаемые конечные результаты:</w:t>
      </w:r>
    </w:p>
    <w:p w:rsidR="00BA3920" w:rsidRPr="001275D1" w:rsidRDefault="00BA3920" w:rsidP="00BA3920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 w:rsidRPr="001275D1">
        <w:rPr>
          <w:rFonts w:eastAsia="Times New Roman"/>
          <w:sz w:val="28"/>
          <w:szCs w:val="28"/>
        </w:rPr>
        <w:t>- минимизирование количества нарушений субъектами профилактики обязательных требований, установленных жилищным законодательством;</w:t>
      </w:r>
    </w:p>
    <w:p w:rsidR="00BA3920" w:rsidRPr="001275D1" w:rsidRDefault="00BA3920" w:rsidP="00BA3920">
      <w:pPr>
        <w:pStyle w:val="aa"/>
        <w:spacing w:before="0" w:beforeAutospacing="0" w:after="0" w:afterAutospacing="0"/>
        <w:ind w:left="0"/>
        <w:jc w:val="both"/>
        <w:rPr>
          <w:rFonts w:eastAsia="Times New Roman"/>
          <w:sz w:val="28"/>
          <w:szCs w:val="28"/>
        </w:rPr>
      </w:pPr>
      <w:r w:rsidRPr="001275D1">
        <w:rPr>
          <w:rFonts w:eastAsia="Times New Roman"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4826"/>
        <w:gridCol w:w="2356"/>
        <w:gridCol w:w="1850"/>
      </w:tblGrid>
      <w:tr w:rsidR="00365A9D" w:rsidRPr="000045E6" w:rsidTr="00BA39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D406DA">
            <w:pPr>
              <w:jc w:val="both"/>
            </w:pPr>
            <w:r w:rsidRPr="000045E6">
              <w:t>№</w:t>
            </w:r>
          </w:p>
          <w:p w:rsidR="00365A9D" w:rsidRPr="000045E6" w:rsidRDefault="00365A9D" w:rsidP="00D406DA">
            <w:pPr>
              <w:jc w:val="both"/>
            </w:pPr>
            <w:r w:rsidRPr="000045E6"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Должностные лица</w:t>
            </w:r>
          </w:p>
        </w:tc>
        <w:tc>
          <w:tcPr>
            <w:tcW w:w="23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Функции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D406DA">
            <w:pPr>
              <w:jc w:val="both"/>
            </w:pPr>
            <w:r w:rsidRPr="000045E6">
              <w:t>Контакты</w:t>
            </w:r>
          </w:p>
        </w:tc>
      </w:tr>
      <w:tr w:rsidR="00365A9D" w:rsidRPr="000045E6" w:rsidTr="00BA392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D406DA">
            <w:pPr>
              <w:jc w:val="both"/>
            </w:pPr>
            <w:r w:rsidRPr="000045E6"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 xml:space="preserve">Должностные лица Уполномоченного органа муниципального контроля администрации </w:t>
            </w:r>
            <w:r w:rsidR="00F5574E" w:rsidRPr="000045E6">
              <w:t>Хохоль</w:t>
            </w:r>
            <w:r w:rsidRPr="000045E6">
              <w:t>ского муниципального района Воронежской области</w:t>
            </w:r>
          </w:p>
        </w:tc>
        <w:tc>
          <w:tcPr>
            <w:tcW w:w="235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Организация и проведение мероприятий по реализации программы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A9D" w:rsidRPr="000045E6" w:rsidRDefault="00365A9D" w:rsidP="00BA3920">
            <w:r w:rsidRPr="000045E6">
              <w:t>8 (473</w:t>
            </w:r>
            <w:r w:rsidR="00F5574E" w:rsidRPr="000045E6">
              <w:t>71</w:t>
            </w:r>
            <w:r w:rsidRPr="000045E6">
              <w:t xml:space="preserve">) </w:t>
            </w:r>
            <w:r w:rsidR="00F5574E" w:rsidRPr="000045E6">
              <w:t>4</w:t>
            </w:r>
            <w:r w:rsidRPr="000045E6">
              <w:t>-1</w:t>
            </w:r>
            <w:r w:rsidR="00F5574E" w:rsidRPr="000045E6">
              <w:t>5</w:t>
            </w:r>
            <w:r w:rsidRPr="000045E6">
              <w:t>-</w:t>
            </w:r>
            <w:r w:rsidR="00F5574E" w:rsidRPr="000045E6">
              <w:t>39</w:t>
            </w:r>
          </w:p>
          <w:p w:rsidR="00365A9D" w:rsidRPr="000045E6" w:rsidRDefault="00DA0BBB" w:rsidP="00BA3920">
            <w:hyperlink r:id="rId7" w:history="1">
              <w:r w:rsidR="00F5574E" w:rsidRPr="000045E6">
                <w:rPr>
                  <w:rStyle w:val="a6"/>
                  <w:lang w:val="en-US"/>
                </w:rPr>
                <w:t>stroi</w:t>
              </w:r>
              <w:r w:rsidR="00F5574E" w:rsidRPr="000045E6">
                <w:rPr>
                  <w:rStyle w:val="a6"/>
                </w:rPr>
                <w:t>@</w:t>
              </w:r>
              <w:r w:rsidR="00F5574E" w:rsidRPr="000045E6">
                <w:rPr>
                  <w:rStyle w:val="a6"/>
                  <w:lang w:val="en-US"/>
                </w:rPr>
                <w:t>govvrn</w:t>
              </w:r>
              <w:r w:rsidR="00F5574E" w:rsidRPr="000045E6">
                <w:rPr>
                  <w:rStyle w:val="a6"/>
                </w:rPr>
                <w:t>.</w:t>
              </w:r>
              <w:r w:rsidR="00F5574E" w:rsidRPr="000045E6">
                <w:rPr>
                  <w:rStyle w:val="a6"/>
                  <w:lang w:val="en-US"/>
                </w:rPr>
                <w:t>ru</w:t>
              </w:r>
            </w:hyperlink>
          </w:p>
          <w:p w:rsidR="00365A9D" w:rsidRPr="000045E6" w:rsidRDefault="00365A9D" w:rsidP="00BA3920"/>
        </w:tc>
      </w:tr>
    </w:tbl>
    <w:p w:rsidR="00C779D1" w:rsidRPr="001275D1" w:rsidRDefault="001275D1" w:rsidP="00D40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A9D" w:rsidRPr="001275D1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F5574E" w:rsidRPr="001275D1">
        <w:rPr>
          <w:sz w:val="28"/>
          <w:szCs w:val="28"/>
        </w:rPr>
        <w:t>Хохоль</w:t>
      </w:r>
      <w:r w:rsidR="00365A9D" w:rsidRPr="001275D1">
        <w:rPr>
          <w:sz w:val="28"/>
          <w:szCs w:val="28"/>
        </w:rPr>
        <w:t>ского муниципального района Воронежской области на 202</w:t>
      </w:r>
      <w:r w:rsidR="002B4931">
        <w:rPr>
          <w:sz w:val="28"/>
          <w:szCs w:val="28"/>
          <w:lang w:val="en-US"/>
        </w:rPr>
        <w:t>4</w:t>
      </w:r>
      <w:r w:rsidR="00365A9D" w:rsidRPr="001275D1">
        <w:rPr>
          <w:sz w:val="28"/>
          <w:szCs w:val="28"/>
        </w:rPr>
        <w:t xml:space="preserve"> год.</w:t>
      </w:r>
      <w:bookmarkStart w:id="0" w:name="_GoBack"/>
      <w:bookmarkEnd w:id="0"/>
    </w:p>
    <w:sectPr w:rsidR="00C779D1" w:rsidRPr="001275D1" w:rsidSect="00E441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20" w:rsidRDefault="00BA3920" w:rsidP="004D7A60">
      <w:r>
        <w:separator/>
      </w:r>
    </w:p>
  </w:endnote>
  <w:endnote w:type="continuationSeparator" w:id="0">
    <w:p w:rsidR="00BA3920" w:rsidRDefault="00BA3920" w:rsidP="004D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20" w:rsidRDefault="00BA3920" w:rsidP="004D7A60">
      <w:r>
        <w:separator/>
      </w:r>
    </w:p>
  </w:footnote>
  <w:footnote w:type="continuationSeparator" w:id="0">
    <w:p w:rsidR="00BA3920" w:rsidRDefault="00BA3920" w:rsidP="004D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7B2"/>
    <w:multiLevelType w:val="multilevel"/>
    <w:tmpl w:val="C534E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5BE3E21"/>
    <w:multiLevelType w:val="hybridMultilevel"/>
    <w:tmpl w:val="88580C6C"/>
    <w:lvl w:ilvl="0" w:tplc="EBD852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1746ED"/>
    <w:multiLevelType w:val="hybridMultilevel"/>
    <w:tmpl w:val="428E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A9D"/>
    <w:rsid w:val="00001A77"/>
    <w:rsid w:val="000045E6"/>
    <w:rsid w:val="00053580"/>
    <w:rsid w:val="00053C36"/>
    <w:rsid w:val="00085CC6"/>
    <w:rsid w:val="000E2F0D"/>
    <w:rsid w:val="00105635"/>
    <w:rsid w:val="001275D1"/>
    <w:rsid w:val="00172363"/>
    <w:rsid w:val="001A3F39"/>
    <w:rsid w:val="001E4D5B"/>
    <w:rsid w:val="00227656"/>
    <w:rsid w:val="00290781"/>
    <w:rsid w:val="002B4931"/>
    <w:rsid w:val="00365A9D"/>
    <w:rsid w:val="00382875"/>
    <w:rsid w:val="003C771A"/>
    <w:rsid w:val="003F1CDD"/>
    <w:rsid w:val="004412E9"/>
    <w:rsid w:val="00445DED"/>
    <w:rsid w:val="004850A5"/>
    <w:rsid w:val="004D7A60"/>
    <w:rsid w:val="004E334E"/>
    <w:rsid w:val="0050520F"/>
    <w:rsid w:val="00517E18"/>
    <w:rsid w:val="005A1FD8"/>
    <w:rsid w:val="005A2E81"/>
    <w:rsid w:val="0062334D"/>
    <w:rsid w:val="007B0962"/>
    <w:rsid w:val="00811E08"/>
    <w:rsid w:val="00857FFC"/>
    <w:rsid w:val="008D6349"/>
    <w:rsid w:val="008F06BE"/>
    <w:rsid w:val="00915CF9"/>
    <w:rsid w:val="0093482A"/>
    <w:rsid w:val="009F401E"/>
    <w:rsid w:val="00A1517A"/>
    <w:rsid w:val="00A3209C"/>
    <w:rsid w:val="00A33F51"/>
    <w:rsid w:val="00A37B2A"/>
    <w:rsid w:val="00A7539A"/>
    <w:rsid w:val="00AE2ACB"/>
    <w:rsid w:val="00B77010"/>
    <w:rsid w:val="00BA3920"/>
    <w:rsid w:val="00C779D1"/>
    <w:rsid w:val="00CB08F5"/>
    <w:rsid w:val="00CD13D5"/>
    <w:rsid w:val="00CE6EB5"/>
    <w:rsid w:val="00D20B51"/>
    <w:rsid w:val="00D406DA"/>
    <w:rsid w:val="00D53763"/>
    <w:rsid w:val="00DA0BBB"/>
    <w:rsid w:val="00DF7033"/>
    <w:rsid w:val="00E13254"/>
    <w:rsid w:val="00E44192"/>
    <w:rsid w:val="00E47A85"/>
    <w:rsid w:val="00E91E43"/>
    <w:rsid w:val="00F5574E"/>
    <w:rsid w:val="00F75CC4"/>
    <w:rsid w:val="00F8267B"/>
    <w:rsid w:val="00FE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D7A6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Cs/>
      <w:iCs/>
      <w:color w:val="010101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qFormat/>
    <w:rsid w:val="00365A9D"/>
    <w:pPr>
      <w:keepNext/>
      <w:widowControl w:val="0"/>
      <w:autoSpaceDE w:val="0"/>
      <w:autoSpaceDN w:val="0"/>
      <w:adjustRightInd w:val="0"/>
      <w:spacing w:line="288" w:lineRule="auto"/>
      <w:outlineLvl w:val="0"/>
    </w:pPr>
    <w:rPr>
      <w:rFonts w:ascii="Arial" w:eastAsia="Times New Roman" w:hAnsi="Arial"/>
      <w:b/>
      <w:smallCaps/>
    </w:rPr>
  </w:style>
  <w:style w:type="paragraph" w:styleId="2">
    <w:name w:val="heading 2"/>
    <w:basedOn w:val="a"/>
    <w:next w:val="a"/>
    <w:link w:val="20"/>
    <w:unhideWhenUsed/>
    <w:qFormat/>
    <w:rsid w:val="00365A9D"/>
    <w:pPr>
      <w:keepNext/>
      <w:spacing w:before="240" w:after="60" w:line="276" w:lineRule="auto"/>
      <w:jc w:val="left"/>
      <w:outlineLvl w:val="1"/>
    </w:pPr>
    <w:rPr>
      <w:rFonts w:ascii="Arial" w:eastAsia="Times New Roman" w:hAnsi="Arial" w:cs="Arial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A9D"/>
    <w:rPr>
      <w:rFonts w:ascii="Arial" w:eastAsia="Times New Roman" w:hAnsi="Arial" w:cs="Times New Roman"/>
      <w:b/>
      <w:bCs/>
      <w:iCs/>
      <w:smallCaps/>
      <w:color w:val="01010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65A9D"/>
    <w:rPr>
      <w:rFonts w:ascii="Arial" w:eastAsia="Times New Roman" w:hAnsi="Arial" w:cs="Arial"/>
      <w:b/>
      <w:bCs/>
      <w:i/>
      <w:iCs/>
      <w:color w:val="010101"/>
      <w:sz w:val="24"/>
      <w:szCs w:val="28"/>
      <w:shd w:val="clear" w:color="auto" w:fill="FFFFFF"/>
    </w:rPr>
  </w:style>
  <w:style w:type="paragraph" w:styleId="21">
    <w:name w:val="Body Text 2"/>
    <w:basedOn w:val="a"/>
    <w:link w:val="22"/>
    <w:unhideWhenUsed/>
    <w:rsid w:val="00365A9D"/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365A9D"/>
    <w:rPr>
      <w:rFonts w:ascii="Times New Roman" w:eastAsia="Times New Roman" w:hAnsi="Times New Roman" w:cs="Times New Roman"/>
      <w:bCs/>
      <w:iCs/>
      <w:color w:val="010101"/>
      <w:sz w:val="24"/>
      <w:szCs w:val="2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rsid w:val="00365A9D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4">
    <w:name w:val="Прижатый влево"/>
    <w:basedOn w:val="a"/>
    <w:next w:val="a"/>
    <w:rsid w:val="00365A9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</w:rPr>
  </w:style>
  <w:style w:type="paragraph" w:customStyle="1" w:styleId="Title">
    <w:name w:val="Title!Название НПА"/>
    <w:basedOn w:val="a"/>
    <w:rsid w:val="00365A9D"/>
    <w:pPr>
      <w:spacing w:before="240" w:after="60"/>
      <w:ind w:firstLine="567"/>
      <w:outlineLvl w:val="0"/>
    </w:pPr>
    <w:rPr>
      <w:rFonts w:ascii="Arial" w:eastAsia="Times New Roman" w:hAnsi="Arial" w:cs="Arial"/>
      <w:b/>
      <w:kern w:val="28"/>
      <w:sz w:val="32"/>
      <w:szCs w:val="32"/>
    </w:rPr>
  </w:style>
  <w:style w:type="character" w:styleId="a5">
    <w:name w:val="Emphasis"/>
    <w:qFormat/>
    <w:rsid w:val="00365A9D"/>
    <w:rPr>
      <w:i/>
      <w:iCs/>
    </w:rPr>
  </w:style>
  <w:style w:type="character" w:styleId="a6">
    <w:name w:val="Hyperlink"/>
    <w:unhideWhenUsed/>
    <w:rsid w:val="00365A9D"/>
    <w:rPr>
      <w:color w:val="0563C1"/>
      <w:u w:val="single"/>
    </w:rPr>
  </w:style>
  <w:style w:type="paragraph" w:styleId="a7">
    <w:name w:val="footnote text"/>
    <w:basedOn w:val="a"/>
    <w:link w:val="a8"/>
    <w:unhideWhenUsed/>
    <w:rsid w:val="00365A9D"/>
    <w:pPr>
      <w:jc w:val="left"/>
    </w:pPr>
    <w:rPr>
      <w:rFonts w:eastAsia="Times New Roman"/>
      <w:sz w:val="20"/>
      <w:szCs w:val="20"/>
      <w:shd w:val="clear" w:color="auto" w:fill="auto"/>
    </w:rPr>
  </w:style>
  <w:style w:type="character" w:customStyle="1" w:styleId="a8">
    <w:name w:val="Текст сноски Знак"/>
    <w:basedOn w:val="a0"/>
    <w:link w:val="a7"/>
    <w:rsid w:val="00365A9D"/>
    <w:rPr>
      <w:rFonts w:ascii="Times New Roman" w:eastAsia="Times New Roman" w:hAnsi="Times New Roman" w:cs="Times New Roman"/>
      <w:bCs/>
      <w:iCs/>
      <w:color w:val="010101"/>
      <w:sz w:val="20"/>
      <w:szCs w:val="20"/>
      <w:shd w:val="clear" w:color="auto" w:fill="FFFFFF"/>
      <w:lang w:eastAsia="ru-RU"/>
    </w:rPr>
  </w:style>
  <w:style w:type="character" w:styleId="a9">
    <w:name w:val="footnote reference"/>
    <w:semiHidden/>
    <w:unhideWhenUsed/>
    <w:rsid w:val="00365A9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779D1"/>
    <w:rPr>
      <w:rFonts w:asciiTheme="majorHAnsi" w:eastAsiaTheme="majorEastAsia" w:hAnsiTheme="majorHAnsi" w:cstheme="majorBidi"/>
      <w:b/>
      <w:i/>
      <w:color w:val="4F81BD" w:themeColor="accent1"/>
      <w:sz w:val="24"/>
      <w:szCs w:val="24"/>
      <w:shd w:val="clear" w:color="auto" w:fill="FFFFFF"/>
      <w:lang w:eastAsia="ru-RU"/>
    </w:rPr>
  </w:style>
  <w:style w:type="paragraph" w:customStyle="1" w:styleId="s3">
    <w:name w:val="s_3"/>
    <w:basedOn w:val="a"/>
    <w:rsid w:val="00C779D1"/>
    <w:pPr>
      <w:jc w:val="left"/>
    </w:pPr>
    <w:rPr>
      <w:rFonts w:eastAsia="Times New Roman"/>
      <w:bCs w:val="0"/>
      <w:iCs w:val="0"/>
      <w:color w:val="auto"/>
      <w:shd w:val="clear" w:color="auto" w:fill="auto"/>
    </w:rPr>
  </w:style>
  <w:style w:type="paragraph" w:styleId="aa">
    <w:name w:val="List Paragraph"/>
    <w:basedOn w:val="a"/>
    <w:uiPriority w:val="34"/>
    <w:qFormat/>
    <w:rsid w:val="00A37B2A"/>
    <w:pPr>
      <w:ind w:left="720"/>
      <w:contextualSpacing/>
    </w:pPr>
  </w:style>
  <w:style w:type="table" w:styleId="ab">
    <w:name w:val="Table Grid"/>
    <w:basedOn w:val="a1"/>
    <w:uiPriority w:val="59"/>
    <w:rsid w:val="009F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024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o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2021-12-15T05:56:00Z</cp:lastPrinted>
  <dcterms:created xsi:type="dcterms:W3CDTF">2023-09-18T13:43:00Z</dcterms:created>
  <dcterms:modified xsi:type="dcterms:W3CDTF">2023-09-19T08:28:00Z</dcterms:modified>
</cp:coreProperties>
</file>