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84" w:rsidRDefault="00D52884" w:rsidP="00D52884">
      <w:pPr>
        <w:widowControl w:val="0"/>
        <w:jc w:val="right"/>
      </w:pPr>
      <w:r>
        <w:t>Проект</w:t>
      </w:r>
    </w:p>
    <w:p w:rsidR="00D52884" w:rsidRDefault="00D52884" w:rsidP="00D52884">
      <w:pPr>
        <w:widowControl w:val="0"/>
        <w:jc w:val="center"/>
      </w:pPr>
    </w:p>
    <w:p w:rsidR="00D52884" w:rsidRDefault="00D52884" w:rsidP="00D52884">
      <w:pPr>
        <w:shd w:val="clear" w:color="auto" w:fill="FFFFFF"/>
        <w:ind w:firstLine="567"/>
        <w:jc w:val="center"/>
        <w:rPr>
          <w:b/>
          <w:iCs/>
        </w:rPr>
      </w:pPr>
      <w:r>
        <w:rPr>
          <w:b/>
          <w:iCs/>
        </w:rPr>
        <w:t xml:space="preserve">Договор купли-продажи № </w:t>
      </w:r>
    </w:p>
    <w:p w:rsidR="00D52884" w:rsidRDefault="00D52884" w:rsidP="00D52884">
      <w:pPr>
        <w:shd w:val="clear" w:color="auto" w:fill="FFFFFF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Воронежская область, Хохольский район, р.п. Хохольский</w:t>
      </w:r>
    </w:p>
    <w:p w:rsidR="00D52884" w:rsidRDefault="00D52884" w:rsidP="00D52884">
      <w:pPr>
        <w:shd w:val="clear" w:color="auto" w:fill="FFFFFF"/>
        <w:ind w:firstLine="567"/>
        <w:jc w:val="center"/>
      </w:pPr>
      <w:r>
        <w:t>«____» ______________ 20___ г.</w:t>
      </w:r>
    </w:p>
    <w:p w:rsidR="00D52884" w:rsidRDefault="00D52884" w:rsidP="00D52884">
      <w:pPr>
        <w:shd w:val="clear" w:color="auto" w:fill="FFFFFF"/>
        <w:ind w:firstLine="567"/>
        <w:jc w:val="center"/>
      </w:pPr>
      <w:r>
        <w:t>дата</w:t>
      </w:r>
    </w:p>
    <w:p w:rsidR="00D52884" w:rsidRDefault="00D52884" w:rsidP="00D52884">
      <w:pPr>
        <w:shd w:val="clear" w:color="auto" w:fill="FFFFFF"/>
        <w:ind w:firstLine="567"/>
        <w:jc w:val="both"/>
      </w:pPr>
    </w:p>
    <w:p w:rsidR="00D52884" w:rsidRDefault="00D52884" w:rsidP="00D52884">
      <w:pPr>
        <w:shd w:val="clear" w:color="auto" w:fill="FFFFFF"/>
        <w:ind w:firstLine="567"/>
        <w:jc w:val="both"/>
      </w:pPr>
      <w:proofErr w:type="gramStart"/>
      <w:r>
        <w:t>Муниципальное образование «Хохольский муниципальный район Воронежской области», от имени которого действует 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«Продавец», в лице _____________, действующего на основании Положения, с одной стороны и _______________, именуемый в дальнейшем «Покупатель» в лице _______, действующего на основании ____________, с другой стороны, а вместе именуемые «Стороны», в соответствии с Федеральным законом от</w:t>
      </w:r>
      <w:proofErr w:type="gramEnd"/>
      <w:r>
        <w:t xml:space="preserve"> 21.12.2001 № 178-ФЗ «О приватизации государственного и муниципального имущества»,</w:t>
      </w:r>
      <w:r>
        <w:rPr>
          <w:color w:val="auto"/>
        </w:rPr>
        <w:t xml:space="preserve">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 (в редакции от 30.06.2022), </w:t>
      </w:r>
      <w:r>
        <w:t>заключили настоящий договор (далее – Договор) о нижеследующем:</w:t>
      </w:r>
    </w:p>
    <w:p w:rsidR="00D52884" w:rsidRDefault="00D52884" w:rsidP="00D52884">
      <w:pPr>
        <w:shd w:val="clear" w:color="auto" w:fill="FFFFFF"/>
        <w:ind w:firstLine="567"/>
        <w:jc w:val="both"/>
      </w:pPr>
    </w:p>
    <w:p w:rsidR="00D52884" w:rsidRDefault="00D52884" w:rsidP="00D52884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D52884" w:rsidRDefault="00D52884" w:rsidP="00D52884">
      <w:pPr>
        <w:ind w:firstLine="567"/>
        <w:jc w:val="both"/>
      </w:pPr>
      <w:r>
        <w:t>1.1. На основании __________ Продавец продает, а Покупатель приобретает в собственность муниципальное имущество, указанное в п. 1.2 Договора.</w:t>
      </w:r>
    </w:p>
    <w:p w:rsidR="00D52884" w:rsidRDefault="00D52884" w:rsidP="00D52884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 xml:space="preserve">1.2. Передаваемое по Договору муниципальное имущество (далее – «муниципальное имущество») представляет собой: </w:t>
      </w:r>
    </w:p>
    <w:p w:rsidR="00D52884" w:rsidRDefault="00D52884" w:rsidP="00D52884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>- квартиру 1 с кадастровым номером 36:31:4100012:104, назначение: жилое, инвентарный номер 11861, расположенную по адресу: Российская Федерация, Воронежская область, Хохольский муниципальный район, Хохольское городское поселение, село Хохол, переулок Фадеева, дом 14, квартира № 1, площадью 47,8 кв.м.</w:t>
      </w:r>
    </w:p>
    <w:p w:rsidR="00D52884" w:rsidRDefault="00D52884" w:rsidP="00D52884">
      <w:pPr>
        <w:ind w:firstLine="567"/>
        <w:jc w:val="both"/>
      </w:pPr>
      <w:r>
        <w:t>К</w:t>
      </w:r>
      <w:r>
        <w:rPr>
          <w:color w:val="auto"/>
        </w:rPr>
        <w:t>вартира 1 принадлежит Хохольскому муниципальному району Воронежской области на праве собственности, о чем в Едином государственном реестре недвижимости 05.08.2021 сделана запись регистрации № 36:31:4100012:104-36/093/2021-1</w:t>
      </w:r>
      <w:r>
        <w:t>;</w:t>
      </w:r>
    </w:p>
    <w:p w:rsidR="00D52884" w:rsidRDefault="00D52884" w:rsidP="00D52884">
      <w:pPr>
        <w:ind w:firstLine="567"/>
        <w:jc w:val="both"/>
        <w:rPr>
          <w:color w:val="auto"/>
        </w:rPr>
      </w:pPr>
      <w:r>
        <w:t xml:space="preserve">- земельный участок с кадастровым номером </w:t>
      </w:r>
      <w:r>
        <w:rPr>
          <w:color w:val="auto"/>
        </w:rPr>
        <w:t>36:31:4100012:470</w:t>
      </w:r>
      <w:r>
        <w:t xml:space="preserve">, расположенный по адресу: </w:t>
      </w:r>
      <w:proofErr w:type="gramStart"/>
      <w:r>
        <w:rPr>
          <w:color w:val="auto"/>
        </w:rPr>
        <w:t>Российская Федерация, Воронежская область, Хохольский муниципальный район, Хохольское городское поселение, село Хохол, переулок Фадеева, 14, кв. 1, категория земель: земли населенных пунктов, вид разрешенного использования: блокированная жилая застройка, площадью 400 кв.м.</w:t>
      </w:r>
      <w:proofErr w:type="gramEnd"/>
    </w:p>
    <w:p w:rsidR="00D52884" w:rsidRDefault="00D52884" w:rsidP="00D52884">
      <w:pPr>
        <w:ind w:firstLine="567"/>
        <w:jc w:val="both"/>
      </w:pPr>
      <w:r>
        <w:rPr>
          <w:color w:val="auto"/>
        </w:rPr>
        <w:t>Земельный участок принадлежит Хохольскому муниципальному району Воронежской области на праве собственности, о чем в Едином государственном реестре недвижимости 27.05.2022 сделана запись регистрации 36:31:4100012:470-36/093/2022-1.</w:t>
      </w:r>
    </w:p>
    <w:p w:rsidR="00D52884" w:rsidRDefault="00D52884" w:rsidP="00D52884">
      <w:pPr>
        <w:ind w:firstLine="567"/>
        <w:jc w:val="both"/>
      </w:pPr>
      <w:r>
        <w:t>1.3. Передача муниципального имущества Покупателю осуществляется по акту приема-передачи.</w:t>
      </w:r>
    </w:p>
    <w:p w:rsidR="00D52884" w:rsidRDefault="00D52884" w:rsidP="00D52884">
      <w:pPr>
        <w:ind w:firstLine="567"/>
        <w:jc w:val="both"/>
      </w:pPr>
      <w:r>
        <w:t>1.4. Существующие ограничения (обременения) муниципального имущества: не зарегистрированы.</w:t>
      </w:r>
    </w:p>
    <w:p w:rsidR="00D52884" w:rsidRDefault="00D52884" w:rsidP="00D52884">
      <w:pPr>
        <w:ind w:firstLine="567"/>
        <w:rPr>
          <w:b/>
          <w:bCs/>
        </w:rPr>
      </w:pPr>
    </w:p>
    <w:p w:rsidR="00D52884" w:rsidRDefault="00D52884" w:rsidP="00D52884">
      <w:pPr>
        <w:jc w:val="center"/>
      </w:pPr>
      <w:r>
        <w:rPr>
          <w:b/>
          <w:bCs/>
        </w:rPr>
        <w:t>2. Цена муниципального имущества и порядок расчетов</w:t>
      </w:r>
    </w:p>
    <w:p w:rsidR="00D52884" w:rsidRDefault="00D52884" w:rsidP="00D5288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_________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D52884" w:rsidRDefault="00D52884" w:rsidP="00D5288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Дополнительно налог на добавленную стоимость уплачивается Покупателем сверх стоимости Объекта в федеральный бюджет в соответствии с действующим </w:t>
      </w:r>
      <w:r>
        <w:lastRenderedPageBreak/>
        <w:t>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D52884" w:rsidRDefault="00D52884" w:rsidP="00D52884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торгах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D52884" w:rsidRDefault="00D52884" w:rsidP="00D52884">
      <w:pPr>
        <w:ind w:firstLine="567"/>
        <w:jc w:val="both"/>
      </w:pPr>
      <w:r>
        <w:t xml:space="preserve"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</w:t>
      </w:r>
      <w:r>
        <w:rPr>
          <w:bCs/>
        </w:rPr>
        <w:t>по следующим реквизитам:</w:t>
      </w:r>
      <w:r>
        <w:t xml:space="preserve"> Получатель: 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  <w:proofErr w:type="spellStart"/>
      <w:proofErr w:type="gramStart"/>
      <w:r>
        <w:t>р</w:t>
      </w:r>
      <w:proofErr w:type="spellEnd"/>
      <w:proofErr w:type="gramEnd"/>
      <w:r>
        <w:t xml:space="preserve">/с 03100643000000013100 банк получателя: ОТДЕЛЕНИЕ ВОРОНЕЖ БАНКА РОССИИ//УФК по Воронежской области г. Воронеж </w:t>
      </w:r>
      <w:proofErr w:type="gramStart"/>
      <w:r>
        <w:t>к</w:t>
      </w:r>
      <w:proofErr w:type="gramEnd"/>
      <w:r>
        <w:t>/</w:t>
      </w:r>
      <w:proofErr w:type="gramStart"/>
      <w:r>
        <w:t>счет</w:t>
      </w:r>
      <w:proofErr w:type="gramEnd"/>
      <w:r>
        <w:t xml:space="preserve"> 40102810945370000023 БИК 012007084 ИНН 3631005662 КПП 363101001 ОКТМО 20656000 КБК (код бюджетной классификации) 92511402053050000410.</w:t>
      </w:r>
    </w:p>
    <w:p w:rsidR="00D52884" w:rsidRDefault="00D52884" w:rsidP="00D52884">
      <w:pPr>
        <w:ind w:firstLine="567"/>
        <w:jc w:val="center"/>
        <w:rPr>
          <w:b/>
          <w:bCs/>
        </w:rPr>
      </w:pPr>
    </w:p>
    <w:p w:rsidR="00D52884" w:rsidRDefault="00D52884" w:rsidP="00D52884">
      <w:pPr>
        <w:jc w:val="center"/>
      </w:pPr>
      <w:r>
        <w:rPr>
          <w:b/>
          <w:bCs/>
        </w:rPr>
        <w:t>3. Обязанности Сторон</w:t>
      </w:r>
    </w:p>
    <w:p w:rsidR="00D52884" w:rsidRDefault="00D52884" w:rsidP="00D52884">
      <w:pPr>
        <w:ind w:firstLine="567"/>
        <w:jc w:val="both"/>
      </w:pPr>
      <w:r>
        <w:t>3.1. Продавец обязуется:</w:t>
      </w:r>
    </w:p>
    <w:p w:rsidR="00D52884" w:rsidRDefault="00D52884" w:rsidP="00D52884">
      <w:pPr>
        <w:ind w:firstLine="567"/>
        <w:jc w:val="both"/>
      </w:pPr>
      <w:r>
        <w:t xml:space="preserve">3.1.1. В течение 5 (пяти) дней после полной оплаты Покупателем цены муниципального имущества передать муниципальное имущество по акту приема-передачи Покупателю в том качественном состоянии, каком они были на день подписания Договора, а также передать относящуюся к ним документацию. </w:t>
      </w:r>
    </w:p>
    <w:p w:rsidR="00D52884" w:rsidRDefault="00D52884" w:rsidP="00D52884">
      <w:pPr>
        <w:ind w:firstLine="567"/>
        <w:jc w:val="both"/>
        <w:rPr>
          <w:color w:val="auto"/>
        </w:rPr>
      </w:pPr>
      <w:r>
        <w:rPr>
          <w:rFonts w:ascii="opensans-regular" w:hAnsi="opensans-regular"/>
          <w:color w:val="auto"/>
          <w:shd w:val="clear" w:color="auto" w:fill="FFFFFF"/>
        </w:rPr>
        <w:t>3.1.2. Обеспечить государственную регистрацию права.</w:t>
      </w:r>
    </w:p>
    <w:p w:rsidR="00D52884" w:rsidRDefault="00D52884" w:rsidP="00D52884">
      <w:pPr>
        <w:ind w:firstLine="567"/>
      </w:pPr>
      <w:r>
        <w:t>3.2. Покупатель обязуется:</w:t>
      </w:r>
    </w:p>
    <w:p w:rsidR="00D52884" w:rsidRDefault="00D52884" w:rsidP="00D52884">
      <w:pPr>
        <w:ind w:firstLine="567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пункте 2 Договора. Указанная в данном пункте обязанность Покупателя считается выполненной с момента поступления на расчетный счет, указанный в п. 2.3 настоящего Договора, цены муниципального имущества.</w:t>
      </w:r>
    </w:p>
    <w:p w:rsidR="00D52884" w:rsidRDefault="00D52884" w:rsidP="00D52884">
      <w:pPr>
        <w:ind w:firstLine="567"/>
        <w:jc w:val="both"/>
      </w:pPr>
      <w:r>
        <w:t xml:space="preserve">3.2.2. Принять муниципальное имущество по акту приема-передачи в течение 5 (пяти) дней после полной оплаты Покупателем цены муниципального имущества. </w:t>
      </w:r>
    </w:p>
    <w:p w:rsidR="00D52884" w:rsidRDefault="00D52884" w:rsidP="00D52884">
      <w:pPr>
        <w:ind w:firstLine="567"/>
        <w:jc w:val="both"/>
      </w:pPr>
      <w:r>
        <w:t>Исполнение данного обязательства подтверждается подписанием Покупателем акта приема-передачи муниципального имущества в четырех экземплярах.</w:t>
      </w:r>
    </w:p>
    <w:p w:rsidR="00D52884" w:rsidRDefault="00D52884" w:rsidP="00D52884">
      <w:pPr>
        <w:ind w:firstLine="567"/>
        <w:jc w:val="both"/>
      </w:pPr>
      <w:r>
        <w:t>3.2.3. Нести бремя содержания муниципального имущества с момента подписания акта приема-передачи.</w:t>
      </w:r>
    </w:p>
    <w:p w:rsidR="00D52884" w:rsidRDefault="00D52884" w:rsidP="00D52884">
      <w:pPr>
        <w:ind w:firstLine="567"/>
        <w:jc w:val="both"/>
      </w:pPr>
      <w:r>
        <w:t>3.3. С момента подписания акта приема-передачи на Покупателя переходит риск случайной гибели или случайного повреждения муниципального имущества.</w:t>
      </w:r>
    </w:p>
    <w:p w:rsidR="00D52884" w:rsidRDefault="00D52884" w:rsidP="00D52884">
      <w:pPr>
        <w:ind w:firstLine="567"/>
        <w:jc w:val="both"/>
      </w:pPr>
      <w:r>
        <w:t>3.4. Не позднее чем через 30 (тридцать) календарных дней после дня исполнения обязанности, предусмотренной п. 3.2.1 Договора, Покупатель обязуется произвести подачу документов на государственную регистрацию перехода права собственности на муниципальное имущество в орган, осуществляющий государственную регистрацию прав на недвижимое имущество и сделок с ним. Расходы, связанные с государственной регистрацией перехода права собственности на муниципальное имущество, несет Покупатель.</w:t>
      </w:r>
    </w:p>
    <w:p w:rsidR="00D52884" w:rsidRDefault="00D52884" w:rsidP="00D52884">
      <w:pPr>
        <w:ind w:firstLine="567"/>
        <w:jc w:val="both"/>
      </w:pPr>
      <w:r>
        <w:t>3.5. Право собственности на муниципальное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</w:t>
      </w:r>
    </w:p>
    <w:p w:rsidR="00D52884" w:rsidRDefault="00D52884" w:rsidP="00D52884">
      <w:pPr>
        <w:ind w:firstLine="567"/>
        <w:jc w:val="both"/>
      </w:pPr>
    </w:p>
    <w:p w:rsidR="00D52884" w:rsidRDefault="00D52884" w:rsidP="00D52884">
      <w:pPr>
        <w:jc w:val="center"/>
      </w:pPr>
      <w:r>
        <w:rPr>
          <w:b/>
          <w:bCs/>
        </w:rPr>
        <w:t>4. Ответственность Сторон</w:t>
      </w:r>
    </w:p>
    <w:p w:rsidR="00D52884" w:rsidRDefault="00D52884" w:rsidP="00D52884">
      <w:pPr>
        <w:ind w:firstLine="567"/>
        <w:jc w:val="both"/>
      </w:pPr>
      <w:r>
        <w:t>4.1. За нарушение срока внесения платежа, установленного п. 2.3 Договора, Покупатель уплачивает Продавцу пеню в размере 0,1 % от суммы, указанной в п. 2.3 Договора, за каждый календарный день просрочки.</w:t>
      </w:r>
    </w:p>
    <w:p w:rsidR="00D52884" w:rsidRDefault="00D52884" w:rsidP="00D52884">
      <w:pPr>
        <w:ind w:firstLine="567"/>
        <w:jc w:val="both"/>
      </w:pPr>
      <w:r>
        <w:lastRenderedPageBreak/>
        <w:t>4.2. Просрочка платежа, установленного п. 2.3 Договора, не может составлять более семи календарных дней.</w:t>
      </w:r>
    </w:p>
    <w:p w:rsidR="00D52884" w:rsidRDefault="00D52884" w:rsidP="00D52884">
      <w:pPr>
        <w:ind w:firstLine="567"/>
        <w:jc w:val="both"/>
      </w:pPr>
      <w:r>
        <w:t>Просрочка свыше семи календарных дней считается отказом Покупателя от исполнения обязательств по Договору.</w:t>
      </w:r>
    </w:p>
    <w:p w:rsidR="00D52884" w:rsidRDefault="00D52884" w:rsidP="00D52884">
      <w:pPr>
        <w:ind w:firstLine="567"/>
        <w:jc w:val="both"/>
      </w:pPr>
      <w:r>
        <w:t>4.3. Нарушение срока принятия муниципального имущества по акту приема-передачи, установленного п. 3.2.2. Договора, свыше 5 (пяти) календарных дней считается отказом Покупателя от исполнения обязательств по Договору.</w:t>
      </w:r>
    </w:p>
    <w:p w:rsidR="00D52884" w:rsidRDefault="00D52884" w:rsidP="00D52884">
      <w:pPr>
        <w:ind w:firstLine="567"/>
        <w:jc w:val="both"/>
      </w:pPr>
      <w:r>
        <w:t xml:space="preserve">4.4. Продавец в течение 5 (пяти) календарных дней с момента истечения сроков, установленных п.п. 4.2., 4.3. Договора, направляет Покупателю письменное уведомление, </w:t>
      </w:r>
      <w:proofErr w:type="gramStart"/>
      <w:r>
        <w:t>с даты направления</w:t>
      </w:r>
      <w:proofErr w:type="gramEnd"/>
      <w:r>
        <w:t xml:space="preserve"> которого Договор считается расторгнутым.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:rsidR="00D52884" w:rsidRDefault="00D52884" w:rsidP="00D52884">
      <w:pPr>
        <w:ind w:firstLine="567"/>
        <w:jc w:val="both"/>
      </w:pPr>
      <w:r>
        <w:t>Денежные средства, внесенные Покупателем в соответствии с п. 2.3 Договора, при расторжении Договора по основанию, предусмотренному п. 4.3. Договора, в течение 10 (десяти) календарных дней с момента расторжения Договора возвращаются Покупателю на счет, указанный в Договоре</w:t>
      </w:r>
    </w:p>
    <w:p w:rsidR="00D52884" w:rsidRDefault="00D52884" w:rsidP="00D52884">
      <w:pPr>
        <w:ind w:firstLine="567"/>
        <w:jc w:val="both"/>
      </w:pPr>
    </w:p>
    <w:p w:rsidR="00D52884" w:rsidRDefault="00D52884" w:rsidP="00D52884">
      <w:pPr>
        <w:jc w:val="center"/>
      </w:pPr>
      <w:r>
        <w:rPr>
          <w:b/>
          <w:bCs/>
        </w:rPr>
        <w:t>5. Заключительные положения</w:t>
      </w:r>
    </w:p>
    <w:p w:rsidR="00D52884" w:rsidRDefault="00D52884" w:rsidP="00D52884">
      <w:pPr>
        <w:ind w:firstLine="567"/>
        <w:jc w:val="both"/>
      </w:pPr>
      <w:r>
        <w:t>5.1. Договор вступает в силу с момента его заключения Сторонами и прекращает свое действие:</w:t>
      </w:r>
    </w:p>
    <w:p w:rsidR="00D52884" w:rsidRDefault="00D52884" w:rsidP="00D52884">
      <w:pPr>
        <w:ind w:firstLine="567"/>
        <w:jc w:val="both"/>
      </w:pPr>
      <w:r>
        <w:t>- исполнением Сторонами своих обязательств по Договору;</w:t>
      </w:r>
    </w:p>
    <w:p w:rsidR="00D52884" w:rsidRDefault="00D52884" w:rsidP="00D52884">
      <w:pPr>
        <w:ind w:firstLine="567"/>
        <w:jc w:val="both"/>
      </w:pPr>
      <w:r>
        <w:t>- в предусмотренных Договором случаях;</w:t>
      </w:r>
    </w:p>
    <w:p w:rsidR="00D52884" w:rsidRDefault="00D52884" w:rsidP="00D52884">
      <w:pPr>
        <w:ind w:firstLine="567"/>
        <w:jc w:val="both"/>
      </w:pPr>
      <w:r>
        <w:t>- по иным основаниям, предусмотренным действующим законодательством Российской Федерации.</w:t>
      </w:r>
    </w:p>
    <w:p w:rsidR="00D52884" w:rsidRDefault="00D52884" w:rsidP="00D52884">
      <w:pPr>
        <w:ind w:firstLine="567"/>
        <w:jc w:val="both"/>
      </w:pPr>
      <w:r>
        <w:t>5.2. Взаимоотношения Сторон, не урегулированные Договором, регулируются действующим законодательством Российской Федерации.</w:t>
      </w:r>
    </w:p>
    <w:p w:rsidR="00D52884" w:rsidRDefault="00D52884" w:rsidP="00D52884">
      <w:pPr>
        <w:ind w:firstLine="567"/>
        <w:jc w:val="both"/>
      </w:pPr>
      <w:r>
        <w:t>5.3. Споры, возникающие между Сторонами в ходе исполнения Договора, рассматриваются в судебном порядке.</w:t>
      </w:r>
    </w:p>
    <w:p w:rsidR="00D52884" w:rsidRDefault="00D52884" w:rsidP="00D52884">
      <w:pPr>
        <w:ind w:firstLine="567"/>
        <w:jc w:val="both"/>
      </w:pPr>
      <w:r>
        <w:t>5.4. Изменение условий Договора и его расторжение осуществляются согласно действующему законодательству Российской Федерации путем подписания дополнительного соглашения.</w:t>
      </w:r>
    </w:p>
    <w:p w:rsidR="00D52884" w:rsidRDefault="00D52884" w:rsidP="00D52884">
      <w:pPr>
        <w:ind w:firstLine="567"/>
        <w:jc w:val="both"/>
        <w:rPr>
          <w:color w:val="auto"/>
        </w:rPr>
      </w:pPr>
      <w:r>
        <w:t xml:space="preserve">5.5. </w:t>
      </w:r>
      <w:r>
        <w:rPr>
          <w:color w:val="auto"/>
        </w:rPr>
        <w:t>Настоящий Договор составлен в четырех экземплярах, имеющих равную юридическую силу, из которых один находится у Продавца, второй – у Покупателя, третий и четвертый – в органе, осуществляющем государственную регистрацию прав на недвижимое имущество и сделок с ним.</w:t>
      </w:r>
    </w:p>
    <w:p w:rsidR="00D52884" w:rsidRDefault="00D52884" w:rsidP="00D52884">
      <w:pPr>
        <w:ind w:firstLine="567"/>
        <w:jc w:val="center"/>
        <w:rPr>
          <w:b/>
          <w:bCs/>
        </w:rPr>
      </w:pPr>
    </w:p>
    <w:p w:rsidR="00D52884" w:rsidRDefault="00D52884" w:rsidP="00D52884">
      <w:pPr>
        <w:ind w:firstLine="567"/>
        <w:jc w:val="center"/>
        <w:rPr>
          <w:b/>
          <w:bCs/>
        </w:rPr>
      </w:pPr>
      <w:r>
        <w:rPr>
          <w:b/>
          <w:bCs/>
        </w:rPr>
        <w:t>6. Юридические адреса, банковские реквизиты и подписи Сторон</w:t>
      </w:r>
    </w:p>
    <w:p w:rsidR="00D52884" w:rsidRDefault="00D52884" w:rsidP="00D52884">
      <w:pPr>
        <w:ind w:firstLine="567"/>
        <w:jc w:val="center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298"/>
        <w:gridCol w:w="117"/>
      </w:tblGrid>
      <w:tr w:rsidR="00D52884" w:rsidTr="00D52884">
        <w:trPr>
          <w:tblCellSpacing w:w="15" w:type="dxa"/>
        </w:trPr>
        <w:tc>
          <w:tcPr>
            <w:tcW w:w="4945" w:type="dxa"/>
            <w:vAlign w:val="center"/>
            <w:hideMark/>
          </w:tcPr>
          <w:tbl>
            <w:tblPr>
              <w:tblW w:w="9253" w:type="dxa"/>
              <w:tblLook w:val="04A0"/>
            </w:tblPr>
            <w:tblGrid>
              <w:gridCol w:w="4957"/>
              <w:gridCol w:w="4296"/>
            </w:tblGrid>
            <w:tr w:rsidR="00D52884">
              <w:tc>
                <w:tcPr>
                  <w:tcW w:w="4957" w:type="dxa"/>
                </w:tcPr>
                <w:p w:rsidR="00D52884" w:rsidRDefault="00D52884" w:rsidP="00D52884">
                  <w:pPr>
                    <w:ind w:firstLine="567"/>
                    <w:rPr>
                      <w:bCs/>
                    </w:rPr>
                  </w:pPr>
                  <w:r>
                    <w:rPr>
                      <w:bCs/>
                    </w:rPr>
                    <w:t>Продавец:</w:t>
                  </w:r>
                </w:p>
                <w:p w:rsidR="00D52884" w:rsidRDefault="00D52884" w:rsidP="00D52884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От имени Хохольского муниципального района Воронежской области</w:t>
                  </w:r>
                </w:p>
                <w:p w:rsidR="00D52884" w:rsidRDefault="00D52884" w:rsidP="00D52884">
                  <w:pPr>
                    <w:rPr>
                      <w:b/>
                      <w:bCs/>
                    </w:rPr>
                  </w:pPr>
                </w:p>
                <w:p w:rsidR="00D52884" w:rsidRDefault="00D52884" w:rsidP="00D52884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Отдел земельных отношений, муниципального имущества и экологии администрации Хохольского муниципального района </w:t>
                  </w:r>
                </w:p>
                <w:p w:rsidR="00D52884" w:rsidRDefault="00D52884" w:rsidP="00D52884">
                  <w:pPr>
                    <w:rPr>
                      <w:bCs/>
                      <w:color w:val="auto"/>
                    </w:rPr>
                  </w:pPr>
                  <w:r>
                    <w:rPr>
                      <w:bCs/>
                    </w:rPr>
                    <w:t>Воронежской области</w:t>
                  </w:r>
                </w:p>
                <w:p w:rsidR="00D52884" w:rsidRDefault="00D52884" w:rsidP="00D52884">
                  <w:pPr>
                    <w:rPr>
                      <w:b/>
                      <w:bCs/>
                    </w:rPr>
                  </w:pPr>
                </w:p>
                <w:p w:rsidR="00D52884" w:rsidRDefault="00D52884" w:rsidP="00D52884">
                  <w:r>
                    <w:t xml:space="preserve">Местонахождение, почтовый адрес: 396840, Воронежская область, Хохольский район, р.п. Хохольский, ул. Ленина, д. 8, </w:t>
                  </w:r>
                </w:p>
                <w:p w:rsidR="00D52884" w:rsidRDefault="00D52884" w:rsidP="00D52884">
                  <w:pPr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 xml:space="preserve">ИНН 3631005662, КПП 363101001, ОГРН 1063628011776 УФК по Воронежской области (Финансовый отдел администрации Хохольского муниципального района Воронежской области, </w:t>
                  </w:r>
                  <w:proofErr w:type="spellStart"/>
                  <w:r>
                    <w:rPr>
                      <w:bCs/>
                    </w:rPr>
                    <w:t>ОЗОМИиЭ</w:t>
                  </w:r>
                  <w:proofErr w:type="spellEnd"/>
                  <w:r>
                    <w:rPr>
                      <w:bCs/>
                    </w:rPr>
                    <w:t xml:space="preserve">) </w:t>
                  </w:r>
                  <w:proofErr w:type="spellStart"/>
                  <w:proofErr w:type="gramStart"/>
                  <w:r>
                    <w:rPr>
                      <w:bCs/>
                    </w:rPr>
                    <w:t>р</w:t>
                  </w:r>
                  <w:proofErr w:type="spellEnd"/>
                  <w:proofErr w:type="gramEnd"/>
                  <w:r>
                    <w:rPr>
                      <w:bCs/>
                    </w:rPr>
                    <w:t>/с 40204810800000000608 БИК 042007001 Отделение Воронеж г. Воронеж</w:t>
                  </w:r>
                </w:p>
                <w:p w:rsidR="00D52884" w:rsidRDefault="00D52884" w:rsidP="00D52884"/>
                <w:p w:rsidR="00D52884" w:rsidRDefault="00D52884" w:rsidP="00D52884">
                  <w:pPr>
                    <w:rPr>
                      <w:b/>
                      <w:bCs/>
                    </w:rPr>
                  </w:pPr>
                  <w:r>
                    <w:t xml:space="preserve">_______________ </w:t>
                  </w:r>
                </w:p>
              </w:tc>
              <w:tc>
                <w:tcPr>
                  <w:tcW w:w="4296" w:type="dxa"/>
                </w:tcPr>
                <w:p w:rsidR="00D52884" w:rsidRDefault="00D52884" w:rsidP="00D52884">
                  <w:pPr>
                    <w:ind w:firstLine="567"/>
                  </w:pPr>
                  <w:r>
                    <w:lastRenderedPageBreak/>
                    <w:t>Покупатель:</w:t>
                  </w:r>
                </w:p>
                <w:p w:rsidR="00D52884" w:rsidRDefault="00D52884" w:rsidP="00D52884">
                  <w:pPr>
                    <w:ind w:firstLine="567"/>
                    <w:rPr>
                      <w:color w:val="auto"/>
                    </w:rPr>
                  </w:pPr>
                </w:p>
                <w:p w:rsidR="00D52884" w:rsidRDefault="00D52884" w:rsidP="00D52884">
                  <w:pPr>
                    <w:ind w:firstLine="567"/>
                  </w:pPr>
                </w:p>
                <w:p w:rsidR="00D52884" w:rsidRDefault="00D52884" w:rsidP="00D52884">
                  <w:pPr>
                    <w:ind w:firstLine="567"/>
                  </w:pPr>
                </w:p>
                <w:p w:rsidR="00D52884" w:rsidRDefault="00D52884" w:rsidP="00D52884">
                  <w:pPr>
                    <w:ind w:firstLine="567"/>
                    <w:rPr>
                      <w:b/>
                      <w:bCs/>
                    </w:rPr>
                  </w:pPr>
                  <w:r>
                    <w:t xml:space="preserve"> </w:t>
                  </w:r>
                </w:p>
              </w:tc>
            </w:tr>
          </w:tbl>
          <w:p w:rsidR="00D52884" w:rsidRDefault="00D52884" w:rsidP="00D52884">
            <w:pPr>
              <w:rPr>
                <w:rFonts w:asciiTheme="minorHAnsi" w:eastAsiaTheme="minorEastAsia" w:hAnsiTheme="minorHAnsi"/>
                <w:color w:val="auto"/>
                <w:sz w:val="22"/>
                <w:szCs w:val="22"/>
              </w:rPr>
            </w:pPr>
          </w:p>
        </w:tc>
        <w:tc>
          <w:tcPr>
            <w:tcW w:w="4380" w:type="dxa"/>
            <w:vAlign w:val="center"/>
          </w:tcPr>
          <w:p w:rsidR="00D52884" w:rsidRDefault="00D52884" w:rsidP="00D52884">
            <w:pPr>
              <w:ind w:firstLine="567"/>
            </w:pPr>
          </w:p>
        </w:tc>
      </w:tr>
    </w:tbl>
    <w:p w:rsidR="00D52884" w:rsidRDefault="00D52884" w:rsidP="00D52884">
      <w:pPr>
        <w:pStyle w:val="western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М.П.</w:t>
      </w:r>
    </w:p>
    <w:p w:rsidR="00D52884" w:rsidRDefault="00D52884" w:rsidP="00D52884">
      <w:pPr>
        <w:ind w:firstLine="567"/>
        <w:jc w:val="center"/>
        <w:rPr>
          <w:b/>
          <w:bCs/>
        </w:rPr>
      </w:pPr>
    </w:p>
    <w:p w:rsidR="00D52884" w:rsidRDefault="00D52884" w:rsidP="00D52884">
      <w:pPr>
        <w:tabs>
          <w:tab w:val="left" w:pos="5655"/>
        </w:tabs>
      </w:pPr>
    </w:p>
    <w:p w:rsidR="009B0695" w:rsidRPr="00D52884" w:rsidRDefault="009B0695" w:rsidP="00D52884"/>
    <w:sectPr w:rsidR="009B0695" w:rsidRPr="00D52884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35500"/>
    <w:rsid w:val="000946A0"/>
    <w:rsid w:val="000A3C5F"/>
    <w:rsid w:val="000D32F2"/>
    <w:rsid w:val="00124BED"/>
    <w:rsid w:val="001F3625"/>
    <w:rsid w:val="001F77D0"/>
    <w:rsid w:val="00284EA9"/>
    <w:rsid w:val="002F4752"/>
    <w:rsid w:val="003461C3"/>
    <w:rsid w:val="00452D6B"/>
    <w:rsid w:val="004A474A"/>
    <w:rsid w:val="00506049"/>
    <w:rsid w:val="00527506"/>
    <w:rsid w:val="00607DCA"/>
    <w:rsid w:val="006B4755"/>
    <w:rsid w:val="006D78F5"/>
    <w:rsid w:val="007966C1"/>
    <w:rsid w:val="007A5D1E"/>
    <w:rsid w:val="007D7901"/>
    <w:rsid w:val="008458E6"/>
    <w:rsid w:val="008C77D2"/>
    <w:rsid w:val="009054CC"/>
    <w:rsid w:val="0096741F"/>
    <w:rsid w:val="009B0695"/>
    <w:rsid w:val="00A63CF7"/>
    <w:rsid w:val="00AD057C"/>
    <w:rsid w:val="00C62EEA"/>
    <w:rsid w:val="00D52884"/>
    <w:rsid w:val="00D67D37"/>
    <w:rsid w:val="00D86D94"/>
    <w:rsid w:val="00DF73BE"/>
    <w:rsid w:val="00F87C0A"/>
    <w:rsid w:val="00FD27DF"/>
    <w:rsid w:val="00FE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6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  <w:style w:type="paragraph" w:customStyle="1" w:styleId="western">
    <w:name w:val="western"/>
    <w:basedOn w:val="a"/>
    <w:rsid w:val="007D7901"/>
    <w:pPr>
      <w:spacing w:before="100" w:beforeAutospacing="1" w:after="100" w:afterAutospacing="1"/>
    </w:pPr>
    <w:rPr>
      <w:color w:val="auto"/>
    </w:rPr>
  </w:style>
  <w:style w:type="paragraph" w:styleId="a7">
    <w:name w:val="Normal (Web)"/>
    <w:basedOn w:val="a"/>
    <w:semiHidden/>
    <w:unhideWhenUsed/>
    <w:rsid w:val="00F87C0A"/>
    <w:pPr>
      <w:spacing w:before="100" w:beforeAutospacing="1" w:after="100" w:afterAutospacing="1"/>
    </w:pPr>
    <w:rPr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1F36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36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F362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F36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F3625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F36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1F36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1F3625"/>
    <w:pPr>
      <w:suppressAutoHyphens/>
      <w:spacing w:after="120" w:line="480" w:lineRule="auto"/>
    </w:pPr>
    <w:rPr>
      <w:color w:val="auto"/>
      <w:lang w:eastAsia="ar-SA"/>
    </w:rPr>
  </w:style>
  <w:style w:type="paragraph" w:customStyle="1" w:styleId="31">
    <w:name w:val="Основной текст 31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</w:rPr>
  </w:style>
  <w:style w:type="paragraph" w:customStyle="1" w:styleId="23">
    <w:name w:val="Основной текст 23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1339</Words>
  <Characters>7636</Characters>
  <Application>Microsoft Office Word</Application>
  <DocSecurity>0</DocSecurity>
  <Lines>63</Lines>
  <Paragraphs>17</Paragraphs>
  <ScaleCrop>false</ScaleCrop>
  <Company/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2022-08-30T05:33:00Z</dcterms:created>
  <dcterms:modified xsi:type="dcterms:W3CDTF">2022-08-30T05:33:00Z</dcterms:modified>
</cp:coreProperties>
</file>