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C04CF8">
        <w:rPr>
          <w:b/>
          <w:sz w:val="28"/>
          <w:szCs w:val="28"/>
        </w:rPr>
        <w:t xml:space="preserve">, </w:t>
      </w:r>
    </w:p>
    <w:p w:rsidR="00C760EF" w:rsidRPr="00EB4F9B" w:rsidRDefault="0003331E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4D1D2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кв. 201</w:t>
      </w:r>
      <w:r w:rsidR="00792BF5">
        <w:rPr>
          <w:b/>
          <w:sz w:val="28"/>
          <w:szCs w:val="28"/>
        </w:rPr>
        <w:t>9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  <w:r w:rsidR="00B1752E">
        <w:rPr>
          <w:b/>
          <w:sz w:val="28"/>
          <w:szCs w:val="28"/>
        </w:rPr>
        <w:t>.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бюджета,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4D1D29">
        <w:rPr>
          <w:sz w:val="28"/>
          <w:szCs w:val="28"/>
        </w:rPr>
        <w:t>3</w:t>
      </w:r>
      <w:r w:rsidR="00242641">
        <w:rPr>
          <w:sz w:val="28"/>
          <w:szCs w:val="28"/>
        </w:rPr>
        <w:t xml:space="preserve"> кв. </w:t>
      </w:r>
      <w:r w:rsidR="0003331E">
        <w:rPr>
          <w:sz w:val="28"/>
          <w:szCs w:val="28"/>
        </w:rPr>
        <w:t>201</w:t>
      </w:r>
      <w:r w:rsidR="00792BF5">
        <w:rPr>
          <w:sz w:val="28"/>
          <w:szCs w:val="28"/>
        </w:rPr>
        <w:t>9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</w:t>
      </w:r>
      <w:bookmarkStart w:id="0" w:name="_GoBack"/>
      <w:bookmarkEnd w:id="0"/>
      <w:r w:rsidR="0003331E" w:rsidRPr="0003331E">
        <w:rPr>
          <w:sz w:val="28"/>
          <w:szCs w:val="28"/>
        </w:rPr>
        <w:t>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Pr="005B080E">
        <w:rPr>
          <w:sz w:val="28"/>
          <w:szCs w:val="28"/>
        </w:rPr>
        <w:t>: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механизмов планирования расходов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 xml:space="preserve">- оценка результатов исполнения бюджета в части  расходов;       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состояния учета и отчетности;</w:t>
      </w:r>
    </w:p>
    <w:p w:rsidR="0003331E" w:rsidRDefault="0003331E" w:rsidP="000333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организации контроля.</w:t>
      </w:r>
    </w:p>
    <w:p w:rsidR="00C760EF" w:rsidRPr="00B969D7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21</w:t>
      </w:r>
      <w:r w:rsidRPr="00B969D7">
        <w:rPr>
          <w:sz w:val="28"/>
          <w:szCs w:val="28"/>
        </w:rPr>
        <w:t xml:space="preserve"> показателям:</w:t>
      </w:r>
    </w:p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 xml:space="preserve">Р1 Своевременность представления реестра расходных  обязательств ГРБС  (далее - РРО)       </w:t>
            </w:r>
          </w:p>
        </w:tc>
      </w:tr>
      <w:tr w:rsidR="004C5F0F" w:rsidRPr="004C5F0F" w:rsidTr="004C5F0F">
        <w:trPr>
          <w:cantSplit/>
          <w:trHeight w:val="94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Р2 Своевременность представления субъектом бюджетного планирования доклада о результатах и основных направлениях своей деятельности на очередной финансовый год и плановый период  (далее - ДРОНД)   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>Р3 Доля бюджетных ассигнований, представленных в виде муниципальных программ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 xml:space="preserve">2. Оценка результатов исполнения бюджета в части  расходов       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lastRenderedPageBreak/>
              <w:t>Р4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4C5F0F" w:rsidRPr="004C5F0F" w:rsidTr="004C5F0F">
        <w:trPr>
          <w:cantSplit/>
          <w:trHeight w:val="94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 xml:space="preserve">Р5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 Р6 Своевременное доведение ГРБС лимитов бюджетных   обязательств до подведомственных учреждений      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Р7 Своевременное составление     бюджетной росписи ГРБС и внесение изменений в нее 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>Р8 Наличие у ГРБС и подведомственных ему учреждений нереальной к взысканию дебиторской задолженности*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>Р9 Изменение дебиторской задолженности ГРБС и подведомственных ему учреждений за отчетный период по сравнению с началом года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>Р10 Наличие у ГРБС и подведомственных ему учреждений просроченной кредиторской задолженности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Р11 Представление в составе годовой бюджетной отчетности сведений о мерах по повышению бюджетных средств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Р12 Соблюдение сроков представления ГРБС годовой    бюджетной отчетности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>Р13 Проведение ГРБС мониторинга результатов деятельности подведомственных учреждений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Р14 Нарушения, выявленные в ходе проведения внешних контрольных мероприятий в отчетном финансовом году     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>Р15 Наличие недостач и хищений денежных средств и  материальных ценностей, выявленных в ходе ведомственных контрольных   мероприятий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>Р16 Наличие правового акта ГРБС об организации       ведомственного финансового контроля</w:t>
            </w:r>
          </w:p>
        </w:tc>
      </w:tr>
      <w:tr w:rsidR="004C5F0F" w:rsidRPr="004C5F0F" w:rsidTr="004C5F0F">
        <w:trPr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center"/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>Максимальная суммарная оценка качества финансового менеджмента ГРБС</w:t>
            </w:r>
          </w:p>
        </w:tc>
      </w:tr>
    </w:tbl>
    <w:p w:rsidR="00C760EF" w:rsidRDefault="00C760EF" w:rsidP="00C760EF">
      <w:pPr>
        <w:spacing w:line="360" w:lineRule="auto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4C5F0F">
        <w:rPr>
          <w:sz w:val="28"/>
          <w:szCs w:val="28"/>
        </w:rPr>
        <w:t>8</w:t>
      </w:r>
      <w:r w:rsidR="00BE13C4">
        <w:rPr>
          <w:sz w:val="28"/>
          <w:szCs w:val="28"/>
        </w:rPr>
        <w:t>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Н.А. Гончаров</w:t>
      </w:r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147" w:type="dxa"/>
        <w:tblInd w:w="20" w:type="dxa"/>
        <w:tblLook w:val="04A0" w:firstRow="1" w:lastRow="0" w:firstColumn="1" w:lastColumn="0" w:noHBand="0" w:noVBand="1"/>
      </w:tblPr>
      <w:tblGrid>
        <w:gridCol w:w="4780"/>
        <w:gridCol w:w="1160"/>
        <w:gridCol w:w="844"/>
        <w:gridCol w:w="1340"/>
        <w:gridCol w:w="1415"/>
        <w:gridCol w:w="1400"/>
        <w:gridCol w:w="1638"/>
        <w:gridCol w:w="1280"/>
        <w:gridCol w:w="1290"/>
      </w:tblGrid>
      <w:tr w:rsidR="004D1D29" w:rsidRPr="004D1D29" w:rsidTr="004D1D29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  <w:bookmarkStart w:id="1" w:name="RANGE!A1:I15"/>
            <w:bookmarkEnd w:id="1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</w:tr>
      <w:tr w:rsidR="004D1D29" w:rsidRPr="004D1D29" w:rsidTr="004D1D29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</w:tr>
      <w:tr w:rsidR="004D1D29" w:rsidRPr="004D1D29" w:rsidTr="004D1D29">
        <w:trPr>
          <w:trHeight w:val="1050"/>
        </w:trPr>
        <w:tc>
          <w:tcPr>
            <w:tcW w:w="151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</w:rPr>
            </w:pPr>
            <w:r w:rsidRPr="004D1D29">
              <w:rPr>
                <w:b/>
                <w:bCs/>
                <w:color w:val="000000"/>
              </w:rPr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4D1D29">
              <w:rPr>
                <w:b/>
                <w:bCs/>
                <w:color w:val="000000"/>
              </w:rPr>
              <w:br/>
              <w:t>по качеству финансового менеджмента  за 3 кв. 2019 год.</w:t>
            </w:r>
          </w:p>
        </w:tc>
      </w:tr>
      <w:tr w:rsidR="004D1D29" w:rsidRPr="004D1D29" w:rsidTr="004D1D29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</w:tr>
      <w:tr w:rsidR="004D1D29" w:rsidRPr="004D1D29" w:rsidTr="004D1D29">
        <w:trPr>
          <w:trHeight w:val="300"/>
        </w:trPr>
        <w:tc>
          <w:tcPr>
            <w:tcW w:w="59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8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702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4D1D29" w:rsidRPr="004D1D29" w:rsidTr="004D1D29">
        <w:trPr>
          <w:trHeight w:val="153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8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D29" w:rsidRPr="004D1D29" w:rsidRDefault="004D1D29" w:rsidP="004D1D2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D29" w:rsidRPr="004D1D29" w:rsidRDefault="004D1D29" w:rsidP="004D1D2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</w:tr>
      <w:tr w:rsidR="004D1D29" w:rsidRPr="004D1D29" w:rsidTr="004D1D29">
        <w:trPr>
          <w:trHeight w:val="3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9</w:t>
            </w:r>
          </w:p>
        </w:tc>
      </w:tr>
      <w:tr w:rsidR="004D1D29" w:rsidRPr="004D1D29" w:rsidTr="004D1D29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sz w:val="20"/>
                <w:szCs w:val="20"/>
              </w:rPr>
            </w:pPr>
            <w:r w:rsidRPr="004D1D29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jc w:val="center"/>
              <w:rPr>
                <w:sz w:val="20"/>
                <w:szCs w:val="20"/>
              </w:rPr>
            </w:pPr>
            <w:r w:rsidRPr="004D1D29">
              <w:rPr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4D1D29" w:rsidRPr="004D1D29" w:rsidTr="004D1D29">
        <w:trPr>
          <w:trHeight w:val="765"/>
        </w:trPr>
        <w:tc>
          <w:tcPr>
            <w:tcW w:w="4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  <w:r w:rsidRPr="004D1D29">
              <w:rPr>
                <w:sz w:val="20"/>
                <w:szCs w:val="20"/>
              </w:rPr>
              <w:t>Отдел по образованию, молодежной политике, культуре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jc w:val="center"/>
              <w:rPr>
                <w:sz w:val="20"/>
                <w:szCs w:val="20"/>
              </w:rPr>
            </w:pPr>
            <w:r w:rsidRPr="004D1D29">
              <w:rPr>
                <w:sz w:val="20"/>
                <w:szCs w:val="20"/>
              </w:rPr>
              <w:t>924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8</w:t>
            </w:r>
          </w:p>
        </w:tc>
      </w:tr>
      <w:tr w:rsidR="004D1D29" w:rsidRPr="004D1D29" w:rsidTr="004D1D29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  <w:r w:rsidRPr="004D1D29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jc w:val="center"/>
              <w:rPr>
                <w:sz w:val="20"/>
                <w:szCs w:val="20"/>
              </w:rPr>
            </w:pPr>
            <w:r w:rsidRPr="004D1D29">
              <w:rPr>
                <w:sz w:val="20"/>
                <w:szCs w:val="20"/>
              </w:rPr>
              <w:t>925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10</w:t>
            </w:r>
          </w:p>
        </w:tc>
      </w:tr>
      <w:tr w:rsidR="004D1D29" w:rsidRPr="004D1D29" w:rsidTr="004D1D29">
        <w:trPr>
          <w:trHeight w:val="300"/>
        </w:trPr>
        <w:tc>
          <w:tcPr>
            <w:tcW w:w="47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sz w:val="20"/>
                <w:szCs w:val="20"/>
              </w:rPr>
            </w:pPr>
            <w:r w:rsidRPr="004D1D29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jc w:val="center"/>
              <w:rPr>
                <w:sz w:val="20"/>
                <w:szCs w:val="20"/>
              </w:rPr>
            </w:pPr>
            <w:r w:rsidRPr="004D1D29">
              <w:rPr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4D1D29" w:rsidRPr="004D1D29" w:rsidTr="004D1D29">
        <w:trPr>
          <w:trHeight w:val="765"/>
        </w:trPr>
        <w:tc>
          <w:tcPr>
            <w:tcW w:w="4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  <w:r w:rsidRPr="004D1D29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jc w:val="center"/>
              <w:rPr>
                <w:sz w:val="20"/>
                <w:szCs w:val="20"/>
              </w:rPr>
            </w:pPr>
            <w:r w:rsidRPr="004D1D29">
              <w:rPr>
                <w:sz w:val="20"/>
                <w:szCs w:val="20"/>
              </w:rPr>
              <w:t>913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10</w:t>
            </w:r>
          </w:p>
        </w:tc>
      </w:tr>
      <w:tr w:rsidR="004D1D29" w:rsidRPr="004D1D29" w:rsidTr="004D1D29">
        <w:trPr>
          <w:trHeight w:val="51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  <w:r w:rsidRPr="004D1D29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jc w:val="center"/>
              <w:rPr>
                <w:sz w:val="20"/>
                <w:szCs w:val="20"/>
              </w:rPr>
            </w:pPr>
            <w:r w:rsidRPr="004D1D29">
              <w:rPr>
                <w:sz w:val="20"/>
                <w:szCs w:val="20"/>
              </w:rPr>
              <w:t>914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10</w:t>
            </w:r>
          </w:p>
        </w:tc>
      </w:tr>
      <w:tr w:rsidR="004D1D29" w:rsidRPr="004D1D29" w:rsidTr="004D1D29">
        <w:trPr>
          <w:trHeight w:val="510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  <w:r w:rsidRPr="004D1D29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jc w:val="center"/>
              <w:rPr>
                <w:sz w:val="20"/>
                <w:szCs w:val="20"/>
              </w:rPr>
            </w:pPr>
            <w:r w:rsidRPr="004D1D29">
              <w:rPr>
                <w:sz w:val="20"/>
                <w:szCs w:val="20"/>
              </w:rPr>
              <w:t>927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10</w:t>
            </w:r>
          </w:p>
        </w:tc>
      </w:tr>
      <w:tr w:rsidR="004D1D29" w:rsidRPr="004D1D29" w:rsidTr="004D1D29">
        <w:trPr>
          <w:trHeight w:val="315"/>
        </w:trPr>
        <w:tc>
          <w:tcPr>
            <w:tcW w:w="47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0"/>
                <w:szCs w:val="20"/>
              </w:rPr>
            </w:pPr>
            <w:r w:rsidRPr="004D1D29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b/>
                <w:bCs/>
                <w:sz w:val="20"/>
                <w:szCs w:val="20"/>
              </w:rPr>
            </w:pPr>
            <w:r w:rsidRPr="004D1D2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D29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623" w:type="dxa"/>
        <w:tblInd w:w="50" w:type="dxa"/>
        <w:tblLook w:val="04A0" w:firstRow="1" w:lastRow="0" w:firstColumn="1" w:lastColumn="0" w:noHBand="0" w:noVBand="1"/>
      </w:tblPr>
      <w:tblGrid>
        <w:gridCol w:w="689"/>
        <w:gridCol w:w="3797"/>
        <w:gridCol w:w="1495"/>
        <w:gridCol w:w="1780"/>
        <w:gridCol w:w="1862"/>
      </w:tblGrid>
      <w:tr w:rsidR="004D1D29" w:rsidRPr="004D1D29" w:rsidTr="004D1D29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</w:tr>
      <w:tr w:rsidR="004D1D29" w:rsidRPr="004D1D29" w:rsidTr="004D1D29">
        <w:trPr>
          <w:trHeight w:val="375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</w:tr>
      <w:tr w:rsidR="004D1D29" w:rsidRPr="004D1D29" w:rsidTr="004D1D29">
        <w:trPr>
          <w:trHeight w:val="375"/>
        </w:trPr>
        <w:tc>
          <w:tcPr>
            <w:tcW w:w="96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Сводный рейтинг</w:t>
            </w:r>
          </w:p>
        </w:tc>
      </w:tr>
      <w:tr w:rsidR="004D1D29" w:rsidRPr="004D1D29" w:rsidTr="004D1D29">
        <w:trPr>
          <w:trHeight w:val="375"/>
        </w:trPr>
        <w:tc>
          <w:tcPr>
            <w:tcW w:w="96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bookmarkStart w:id="2" w:name="RANGE!A4:E15"/>
            <w:r w:rsidRPr="004D1D29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2"/>
          </w:p>
        </w:tc>
      </w:tr>
      <w:tr w:rsidR="004D1D29" w:rsidRPr="004D1D29" w:rsidTr="004D1D29">
        <w:trPr>
          <w:trHeight w:val="375"/>
        </w:trPr>
        <w:tc>
          <w:tcPr>
            <w:tcW w:w="96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4D1D29" w:rsidRPr="004D1D29" w:rsidTr="004D1D29">
        <w:trPr>
          <w:trHeight w:val="375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3 квартал 2019 года</w:t>
            </w:r>
          </w:p>
        </w:tc>
      </w:tr>
      <w:tr w:rsidR="004D1D29" w:rsidRPr="004D1D29" w:rsidTr="004D1D29">
        <w:trPr>
          <w:trHeight w:val="39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D29" w:rsidRPr="004D1D29" w:rsidRDefault="004D1D29" w:rsidP="004D1D29">
            <w:pPr>
              <w:rPr>
                <w:sz w:val="20"/>
                <w:szCs w:val="20"/>
              </w:rPr>
            </w:pPr>
          </w:p>
        </w:tc>
      </w:tr>
      <w:tr w:rsidR="004D1D29" w:rsidRPr="004D1D29" w:rsidTr="004D1D29">
        <w:trPr>
          <w:trHeight w:val="1575"/>
        </w:trPr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 xml:space="preserve">№ п/п   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rPr>
                <w:color w:val="000000"/>
              </w:rPr>
            </w:pPr>
            <w:r w:rsidRPr="004D1D29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4D1D29" w:rsidRPr="004D1D29" w:rsidTr="004D1D29">
        <w:trPr>
          <w:trHeight w:val="31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1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5</w:t>
            </w:r>
          </w:p>
        </w:tc>
      </w:tr>
      <w:tr w:rsidR="004D1D29" w:rsidRPr="004D1D29" w:rsidTr="004D1D29">
        <w:trPr>
          <w:trHeight w:val="915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rPr>
                <w:color w:val="000000"/>
                <w:sz w:val="22"/>
                <w:szCs w:val="22"/>
              </w:rPr>
            </w:pPr>
            <w:r w:rsidRPr="004D1D29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64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80</w:t>
            </w:r>
          </w:p>
        </w:tc>
      </w:tr>
      <w:tr w:rsidR="004D1D29" w:rsidRPr="004D1D29" w:rsidTr="004D1D29">
        <w:trPr>
          <w:trHeight w:val="915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rPr>
                <w:color w:val="000000"/>
                <w:sz w:val="22"/>
                <w:szCs w:val="22"/>
              </w:rPr>
            </w:pPr>
            <w:r w:rsidRPr="004D1D29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62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80</w:t>
            </w:r>
          </w:p>
        </w:tc>
      </w:tr>
      <w:tr w:rsidR="004D1D29" w:rsidRPr="004D1D29" w:rsidTr="004D1D29">
        <w:trPr>
          <w:trHeight w:val="915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rPr>
                <w:color w:val="000000"/>
                <w:sz w:val="22"/>
                <w:szCs w:val="22"/>
              </w:rPr>
            </w:pPr>
            <w:r w:rsidRPr="004D1D29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80</w:t>
            </w:r>
          </w:p>
        </w:tc>
      </w:tr>
      <w:tr w:rsidR="004D1D29" w:rsidRPr="004D1D29" w:rsidTr="004D1D29">
        <w:trPr>
          <w:trHeight w:val="1215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rPr>
                <w:color w:val="000000"/>
                <w:sz w:val="22"/>
                <w:szCs w:val="22"/>
              </w:rPr>
            </w:pPr>
            <w:r w:rsidRPr="004D1D29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80</w:t>
            </w:r>
          </w:p>
        </w:tc>
      </w:tr>
      <w:tr w:rsidR="004D1D29" w:rsidRPr="004D1D29" w:rsidTr="004D1D29">
        <w:trPr>
          <w:trHeight w:val="1215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rPr>
                <w:color w:val="000000"/>
                <w:sz w:val="22"/>
                <w:szCs w:val="22"/>
              </w:rPr>
            </w:pPr>
            <w:r w:rsidRPr="004D1D29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</w:rPr>
            </w:pPr>
            <w:r w:rsidRPr="004D1D29">
              <w:rPr>
                <w:color w:val="000000"/>
              </w:rPr>
              <w:t>80</w:t>
            </w:r>
          </w:p>
        </w:tc>
      </w:tr>
      <w:tr w:rsidR="004D1D29" w:rsidRPr="004D1D29" w:rsidTr="004D1D29">
        <w:trPr>
          <w:trHeight w:val="1125"/>
        </w:trPr>
        <w:tc>
          <w:tcPr>
            <w:tcW w:w="44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D29" w:rsidRPr="004D1D29" w:rsidRDefault="004D1D29" w:rsidP="004D1D29">
            <w:pPr>
              <w:jc w:val="center"/>
              <w:rPr>
                <w:color w:val="000000"/>
                <w:sz w:val="28"/>
                <w:szCs w:val="28"/>
              </w:rPr>
            </w:pPr>
            <w:r w:rsidRPr="004D1D29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5378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7886">
      <w:rPr>
        <w:rStyle w:val="a5"/>
        <w:noProof/>
      </w:rPr>
      <w:t>2</w:t>
    </w:r>
    <w:r>
      <w:rPr>
        <w:rStyle w:val="a5"/>
      </w:rPr>
      <w:fldChar w:fldCharType="end"/>
    </w:r>
  </w:p>
  <w:p w:rsidR="00E50C4C" w:rsidRDefault="005378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EF"/>
    <w:rsid w:val="0003331E"/>
    <w:rsid w:val="00053004"/>
    <w:rsid w:val="0006564D"/>
    <w:rsid w:val="000867A6"/>
    <w:rsid w:val="00113268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C5F0F"/>
    <w:rsid w:val="004D1D29"/>
    <w:rsid w:val="00513B47"/>
    <w:rsid w:val="00537886"/>
    <w:rsid w:val="005465DD"/>
    <w:rsid w:val="0057138F"/>
    <w:rsid w:val="00577EB8"/>
    <w:rsid w:val="00584447"/>
    <w:rsid w:val="0059364B"/>
    <w:rsid w:val="005E75C9"/>
    <w:rsid w:val="006A75EC"/>
    <w:rsid w:val="006E7368"/>
    <w:rsid w:val="006F3DCB"/>
    <w:rsid w:val="007427B1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752E"/>
    <w:rsid w:val="00B218C5"/>
    <w:rsid w:val="00B64257"/>
    <w:rsid w:val="00B77A4E"/>
    <w:rsid w:val="00BE13C4"/>
    <w:rsid w:val="00C04CF8"/>
    <w:rsid w:val="00C15C45"/>
    <w:rsid w:val="00C760EF"/>
    <w:rsid w:val="00D11397"/>
    <w:rsid w:val="00D54618"/>
    <w:rsid w:val="00D8384B"/>
    <w:rsid w:val="00DC3588"/>
    <w:rsid w:val="00DC6DE5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0F805-A220-4CF9-9887-29850BAE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plan4</cp:lastModifiedBy>
  <cp:revision>2</cp:revision>
  <cp:lastPrinted>2019-02-01T12:11:00Z</cp:lastPrinted>
  <dcterms:created xsi:type="dcterms:W3CDTF">2019-11-22T08:11:00Z</dcterms:created>
  <dcterms:modified xsi:type="dcterms:W3CDTF">2019-11-22T08:11:00Z</dcterms:modified>
</cp:coreProperties>
</file>