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31E" w:rsidRDefault="00C760EF" w:rsidP="000530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Результаты оценки</w:t>
      </w:r>
      <w:r w:rsidRPr="00EB4F9B">
        <w:rPr>
          <w:b/>
          <w:sz w:val="28"/>
          <w:szCs w:val="28"/>
        </w:rPr>
        <w:t xml:space="preserve"> качества финансового менеджмента, осуществляемого главными распорядителями сре</w:t>
      </w:r>
      <w:r w:rsidR="00C04CF8">
        <w:rPr>
          <w:b/>
          <w:sz w:val="28"/>
          <w:szCs w:val="28"/>
        </w:rPr>
        <w:t>дств районного бюджета</w:t>
      </w:r>
      <w:r w:rsidR="006F3DCB">
        <w:rPr>
          <w:b/>
          <w:sz w:val="28"/>
          <w:szCs w:val="28"/>
        </w:rPr>
        <w:t xml:space="preserve"> Хохольского муниципального района Воронежской области</w:t>
      </w:r>
      <w:r w:rsidR="00155230">
        <w:rPr>
          <w:b/>
          <w:sz w:val="28"/>
          <w:szCs w:val="28"/>
        </w:rPr>
        <w:t xml:space="preserve"> </w:t>
      </w:r>
    </w:p>
    <w:p w:rsidR="00C760EF" w:rsidRPr="00EB4F9B" w:rsidRDefault="00D94DAD" w:rsidP="000530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</w:t>
      </w:r>
      <w:r w:rsidR="00456BC9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квартал</w:t>
      </w:r>
      <w:r w:rsidR="0003331E">
        <w:rPr>
          <w:b/>
          <w:sz w:val="28"/>
          <w:szCs w:val="28"/>
        </w:rPr>
        <w:t xml:space="preserve"> 20</w:t>
      </w:r>
      <w:r w:rsidR="00B14C6A">
        <w:rPr>
          <w:b/>
          <w:sz w:val="28"/>
          <w:szCs w:val="28"/>
        </w:rPr>
        <w:t>2</w:t>
      </w:r>
      <w:r w:rsidR="00456BC9">
        <w:rPr>
          <w:b/>
          <w:sz w:val="28"/>
          <w:szCs w:val="28"/>
        </w:rPr>
        <w:t>5</w:t>
      </w:r>
      <w:r w:rsidR="00C760EF" w:rsidRPr="00EB4F9B">
        <w:rPr>
          <w:b/>
          <w:sz w:val="28"/>
          <w:szCs w:val="28"/>
        </w:rPr>
        <w:t xml:space="preserve"> год</w:t>
      </w:r>
      <w:r w:rsidR="002C6CC2">
        <w:rPr>
          <w:b/>
          <w:sz w:val="28"/>
          <w:szCs w:val="28"/>
        </w:rPr>
        <w:t>а</w:t>
      </w:r>
    </w:p>
    <w:p w:rsidR="00C760EF" w:rsidRDefault="00C760EF" w:rsidP="00C760EF">
      <w:pPr>
        <w:rPr>
          <w:sz w:val="28"/>
          <w:szCs w:val="28"/>
        </w:rPr>
      </w:pPr>
    </w:p>
    <w:p w:rsidR="00C760EF" w:rsidRPr="00EB4F9B" w:rsidRDefault="00C760EF" w:rsidP="00C760EF">
      <w:pPr>
        <w:rPr>
          <w:sz w:val="28"/>
          <w:szCs w:val="28"/>
        </w:rPr>
      </w:pPr>
    </w:p>
    <w:p w:rsidR="00C760EF" w:rsidRPr="005B080E" w:rsidRDefault="00C760EF" w:rsidP="0003331E">
      <w:pPr>
        <w:spacing w:line="360" w:lineRule="auto"/>
        <w:jc w:val="both"/>
        <w:rPr>
          <w:sz w:val="28"/>
          <w:szCs w:val="28"/>
        </w:rPr>
      </w:pPr>
      <w:r w:rsidRPr="00B969D7">
        <w:rPr>
          <w:sz w:val="28"/>
          <w:szCs w:val="28"/>
        </w:rPr>
        <w:tab/>
      </w:r>
      <w:proofErr w:type="gramStart"/>
      <w:r w:rsidRPr="00B969D7">
        <w:rPr>
          <w:sz w:val="28"/>
          <w:szCs w:val="28"/>
        </w:rPr>
        <w:t xml:space="preserve">Оценка качества финансового менеджмента, осуществляемого главными распорядителями средств </w:t>
      </w:r>
      <w:r>
        <w:rPr>
          <w:sz w:val="28"/>
          <w:szCs w:val="28"/>
        </w:rPr>
        <w:t>районного</w:t>
      </w:r>
      <w:r w:rsidRPr="00B969D7">
        <w:rPr>
          <w:sz w:val="28"/>
          <w:szCs w:val="28"/>
        </w:rPr>
        <w:t xml:space="preserve"> бюджета</w:t>
      </w:r>
      <w:r w:rsidR="00B1752E">
        <w:rPr>
          <w:sz w:val="28"/>
          <w:szCs w:val="28"/>
        </w:rPr>
        <w:t xml:space="preserve"> за</w:t>
      </w:r>
      <w:r w:rsidR="00AE4FED">
        <w:rPr>
          <w:sz w:val="28"/>
          <w:szCs w:val="28"/>
        </w:rPr>
        <w:t xml:space="preserve"> </w:t>
      </w:r>
      <w:r w:rsidR="00456BC9">
        <w:rPr>
          <w:sz w:val="28"/>
          <w:szCs w:val="28"/>
        </w:rPr>
        <w:t>1</w:t>
      </w:r>
      <w:r w:rsidR="00155230">
        <w:rPr>
          <w:sz w:val="28"/>
          <w:szCs w:val="28"/>
        </w:rPr>
        <w:t xml:space="preserve"> квартал</w:t>
      </w:r>
      <w:r w:rsidR="00242641">
        <w:rPr>
          <w:sz w:val="28"/>
          <w:szCs w:val="28"/>
        </w:rPr>
        <w:t xml:space="preserve"> </w:t>
      </w:r>
      <w:r w:rsidR="0003331E">
        <w:rPr>
          <w:sz w:val="28"/>
          <w:szCs w:val="28"/>
        </w:rPr>
        <w:t>20</w:t>
      </w:r>
      <w:r w:rsidR="00B14C6A">
        <w:rPr>
          <w:sz w:val="28"/>
          <w:szCs w:val="28"/>
        </w:rPr>
        <w:t>2</w:t>
      </w:r>
      <w:r w:rsidR="00456BC9">
        <w:rPr>
          <w:sz w:val="28"/>
          <w:szCs w:val="28"/>
        </w:rPr>
        <w:t>5</w:t>
      </w:r>
      <w:r w:rsidRPr="00B969D7">
        <w:rPr>
          <w:sz w:val="28"/>
          <w:szCs w:val="28"/>
        </w:rPr>
        <w:t xml:space="preserve"> год</w:t>
      </w:r>
      <w:r w:rsidR="002C6CC2">
        <w:rPr>
          <w:sz w:val="28"/>
          <w:szCs w:val="28"/>
        </w:rPr>
        <w:t>а</w:t>
      </w:r>
      <w:r w:rsidR="00B1752E">
        <w:rPr>
          <w:sz w:val="28"/>
          <w:szCs w:val="28"/>
        </w:rPr>
        <w:t xml:space="preserve"> </w:t>
      </w:r>
      <w:r w:rsidRPr="00B969D7">
        <w:rPr>
          <w:sz w:val="28"/>
          <w:szCs w:val="28"/>
        </w:rPr>
        <w:t xml:space="preserve">проведена </w:t>
      </w:r>
      <w:r>
        <w:rPr>
          <w:sz w:val="28"/>
          <w:szCs w:val="28"/>
        </w:rPr>
        <w:t xml:space="preserve">финансовым отделом администрации Хохольского муниципального района </w:t>
      </w:r>
      <w:r w:rsidRPr="00B969D7">
        <w:rPr>
          <w:sz w:val="28"/>
          <w:szCs w:val="28"/>
        </w:rPr>
        <w:t xml:space="preserve"> в соответствии с Порядком, утвержденным приказом </w:t>
      </w:r>
      <w:r>
        <w:rPr>
          <w:sz w:val="28"/>
          <w:szCs w:val="28"/>
        </w:rPr>
        <w:t>финансовым отделом администрации Хохольского муниципального района</w:t>
      </w:r>
      <w:r w:rsidRPr="00B969D7">
        <w:rPr>
          <w:sz w:val="28"/>
          <w:szCs w:val="28"/>
        </w:rPr>
        <w:t xml:space="preserve"> от </w:t>
      </w:r>
      <w:r w:rsidR="0003331E">
        <w:rPr>
          <w:sz w:val="28"/>
          <w:szCs w:val="28"/>
        </w:rPr>
        <w:t>25</w:t>
      </w:r>
      <w:r w:rsidR="002B75A7">
        <w:rPr>
          <w:sz w:val="28"/>
          <w:szCs w:val="28"/>
        </w:rPr>
        <w:t xml:space="preserve"> </w:t>
      </w:r>
      <w:r w:rsidR="0003331E">
        <w:rPr>
          <w:sz w:val="28"/>
          <w:szCs w:val="28"/>
        </w:rPr>
        <w:t>мая</w:t>
      </w:r>
      <w:r w:rsidR="002B75A7">
        <w:rPr>
          <w:sz w:val="28"/>
          <w:szCs w:val="28"/>
        </w:rPr>
        <w:t xml:space="preserve"> 201</w:t>
      </w:r>
      <w:r w:rsidR="0003331E">
        <w:rPr>
          <w:sz w:val="28"/>
          <w:szCs w:val="28"/>
        </w:rPr>
        <w:t>8</w:t>
      </w:r>
      <w:r w:rsidRPr="00B969D7">
        <w:rPr>
          <w:sz w:val="28"/>
          <w:szCs w:val="28"/>
        </w:rPr>
        <w:t> года № </w:t>
      </w:r>
      <w:r w:rsidR="002B75A7">
        <w:rPr>
          <w:sz w:val="28"/>
          <w:szCs w:val="28"/>
        </w:rPr>
        <w:t>15</w:t>
      </w:r>
      <w:r>
        <w:rPr>
          <w:sz w:val="28"/>
          <w:szCs w:val="28"/>
        </w:rPr>
        <w:t>/ОД</w:t>
      </w:r>
      <w:r w:rsidR="002B75A7">
        <w:rPr>
          <w:sz w:val="28"/>
          <w:szCs w:val="28"/>
        </w:rPr>
        <w:t>  «</w:t>
      </w:r>
      <w:r w:rsidR="0003331E" w:rsidRPr="0003331E">
        <w:rPr>
          <w:sz w:val="28"/>
          <w:szCs w:val="28"/>
        </w:rPr>
        <w:t>Об утверждении Порядка и Методики балльной</w:t>
      </w:r>
      <w:r w:rsidR="0003331E">
        <w:rPr>
          <w:sz w:val="28"/>
          <w:szCs w:val="28"/>
        </w:rPr>
        <w:t xml:space="preserve"> </w:t>
      </w:r>
      <w:r w:rsidR="0003331E" w:rsidRPr="0003331E">
        <w:rPr>
          <w:sz w:val="28"/>
          <w:szCs w:val="28"/>
        </w:rPr>
        <w:t>оценки качества финансового менеджмента главных распорядителей средств районного бюджета</w:t>
      </w:r>
      <w:r w:rsidRPr="00B969D7">
        <w:rPr>
          <w:sz w:val="28"/>
          <w:szCs w:val="28"/>
        </w:rPr>
        <w:t xml:space="preserve">» </w:t>
      </w:r>
      <w:r w:rsidRPr="005B080E">
        <w:rPr>
          <w:sz w:val="28"/>
          <w:szCs w:val="28"/>
        </w:rPr>
        <w:t>по следующим направлениям</w:t>
      </w:r>
      <w:r w:rsidR="002B75A7">
        <w:rPr>
          <w:sz w:val="28"/>
          <w:szCs w:val="28"/>
        </w:rPr>
        <w:t>»</w:t>
      </w:r>
      <w:r w:rsidR="00155230">
        <w:rPr>
          <w:sz w:val="28"/>
          <w:szCs w:val="28"/>
        </w:rPr>
        <w:t xml:space="preserve"> (в</w:t>
      </w:r>
      <w:proofErr w:type="gramEnd"/>
      <w:r w:rsidR="00155230">
        <w:rPr>
          <w:sz w:val="28"/>
          <w:szCs w:val="28"/>
        </w:rPr>
        <w:t xml:space="preserve"> редакции приказа от 16.12.2019 г. № 35)</w:t>
      </w:r>
      <w:r w:rsidRPr="005B080E">
        <w:rPr>
          <w:sz w:val="28"/>
          <w:szCs w:val="28"/>
        </w:rPr>
        <w:t>:</w:t>
      </w:r>
    </w:p>
    <w:p w:rsidR="00155230" w:rsidRPr="00155230" w:rsidRDefault="00155230" w:rsidP="00155230">
      <w:pPr>
        <w:spacing w:line="360" w:lineRule="auto"/>
        <w:jc w:val="both"/>
        <w:rPr>
          <w:sz w:val="28"/>
          <w:szCs w:val="28"/>
        </w:rPr>
      </w:pPr>
      <w:r w:rsidRPr="00155230">
        <w:rPr>
          <w:sz w:val="28"/>
          <w:szCs w:val="28"/>
        </w:rPr>
        <w:t>- оценка механизмов планирования расходов бюджета;</w:t>
      </w:r>
    </w:p>
    <w:p w:rsidR="00155230" w:rsidRPr="00155230" w:rsidRDefault="00155230" w:rsidP="00155230">
      <w:pPr>
        <w:spacing w:line="360" w:lineRule="auto"/>
        <w:jc w:val="both"/>
        <w:rPr>
          <w:sz w:val="28"/>
          <w:szCs w:val="28"/>
        </w:rPr>
      </w:pPr>
      <w:r w:rsidRPr="00155230">
        <w:rPr>
          <w:sz w:val="28"/>
          <w:szCs w:val="28"/>
        </w:rPr>
        <w:t xml:space="preserve">- оценка результатов исполнения бюджета в части расходов;       </w:t>
      </w:r>
    </w:p>
    <w:p w:rsidR="00155230" w:rsidRPr="00155230" w:rsidRDefault="00155230" w:rsidP="00155230">
      <w:pPr>
        <w:spacing w:line="360" w:lineRule="auto"/>
        <w:jc w:val="both"/>
        <w:rPr>
          <w:sz w:val="28"/>
          <w:szCs w:val="28"/>
        </w:rPr>
      </w:pPr>
      <w:r w:rsidRPr="00155230">
        <w:rPr>
          <w:sz w:val="28"/>
          <w:szCs w:val="28"/>
        </w:rPr>
        <w:t>- оценка управления обязательствами в процессе исполнения бюджета;</w:t>
      </w:r>
    </w:p>
    <w:p w:rsidR="00155230" w:rsidRPr="00155230" w:rsidRDefault="00155230" w:rsidP="00155230">
      <w:pPr>
        <w:spacing w:line="360" w:lineRule="auto"/>
        <w:jc w:val="both"/>
        <w:rPr>
          <w:sz w:val="28"/>
          <w:szCs w:val="28"/>
        </w:rPr>
      </w:pPr>
      <w:r w:rsidRPr="00155230">
        <w:rPr>
          <w:sz w:val="28"/>
          <w:szCs w:val="28"/>
        </w:rPr>
        <w:t>- оценка состояния учета и отчетности;</w:t>
      </w:r>
    </w:p>
    <w:p w:rsidR="00155230" w:rsidRPr="00155230" w:rsidRDefault="00155230" w:rsidP="00155230">
      <w:pPr>
        <w:spacing w:line="360" w:lineRule="auto"/>
        <w:jc w:val="both"/>
        <w:rPr>
          <w:sz w:val="28"/>
          <w:szCs w:val="28"/>
        </w:rPr>
      </w:pPr>
      <w:r w:rsidRPr="00155230">
        <w:rPr>
          <w:sz w:val="28"/>
          <w:szCs w:val="28"/>
        </w:rPr>
        <w:t>- оценка организации контроля;</w:t>
      </w:r>
    </w:p>
    <w:p w:rsidR="00155230" w:rsidRDefault="00155230" w:rsidP="0015523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155230">
        <w:rPr>
          <w:sz w:val="28"/>
          <w:szCs w:val="28"/>
        </w:rPr>
        <w:t>ценка исполнения судебных актов</w:t>
      </w:r>
      <w:r>
        <w:rPr>
          <w:sz w:val="28"/>
          <w:szCs w:val="28"/>
        </w:rPr>
        <w:t>.</w:t>
      </w:r>
    </w:p>
    <w:p w:rsidR="00C760EF" w:rsidRPr="00B969D7" w:rsidRDefault="00C760EF" w:rsidP="00155230">
      <w:pPr>
        <w:spacing w:line="360" w:lineRule="auto"/>
        <w:ind w:firstLine="709"/>
        <w:jc w:val="both"/>
        <w:rPr>
          <w:sz w:val="28"/>
          <w:szCs w:val="28"/>
        </w:rPr>
      </w:pPr>
      <w:r w:rsidRPr="00B969D7">
        <w:rPr>
          <w:sz w:val="28"/>
          <w:szCs w:val="28"/>
        </w:rPr>
        <w:t>В качестве исход</w:t>
      </w:r>
      <w:r>
        <w:rPr>
          <w:sz w:val="28"/>
          <w:szCs w:val="28"/>
        </w:rPr>
        <w:t>ных данных для проведения оценки</w:t>
      </w:r>
      <w:r w:rsidRPr="00B969D7">
        <w:rPr>
          <w:sz w:val="28"/>
          <w:szCs w:val="28"/>
        </w:rPr>
        <w:t xml:space="preserve"> использовались данные отчетности и сведения, представленные главными распорядителями средств </w:t>
      </w:r>
      <w:r>
        <w:rPr>
          <w:sz w:val="28"/>
          <w:szCs w:val="28"/>
        </w:rPr>
        <w:t>районного</w:t>
      </w:r>
      <w:r w:rsidRPr="00B969D7">
        <w:rPr>
          <w:sz w:val="28"/>
          <w:szCs w:val="28"/>
        </w:rPr>
        <w:t xml:space="preserve"> бюджета в соответствии с утвержденной Методикой балльной оценки качества финансового менеджмента главных распорядителей средств областного бюджета.</w:t>
      </w:r>
    </w:p>
    <w:p w:rsidR="00C760EF" w:rsidRDefault="00C760EF" w:rsidP="00C760E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969D7">
        <w:rPr>
          <w:sz w:val="28"/>
          <w:szCs w:val="28"/>
        </w:rPr>
        <w:t xml:space="preserve">Оценка качества финансового менеджмента проведена по </w:t>
      </w:r>
      <w:r w:rsidR="0003331E">
        <w:rPr>
          <w:sz w:val="28"/>
          <w:szCs w:val="28"/>
        </w:rPr>
        <w:t>5</w:t>
      </w:r>
      <w:r w:rsidRPr="00B969D7">
        <w:rPr>
          <w:sz w:val="28"/>
          <w:szCs w:val="28"/>
        </w:rPr>
        <w:t xml:space="preserve"> главным распоряд</w:t>
      </w:r>
      <w:r>
        <w:rPr>
          <w:sz w:val="28"/>
          <w:szCs w:val="28"/>
        </w:rPr>
        <w:t>ителя</w:t>
      </w:r>
      <w:r w:rsidRPr="00B969D7">
        <w:rPr>
          <w:sz w:val="28"/>
          <w:szCs w:val="28"/>
        </w:rPr>
        <w:t xml:space="preserve">м средств </w:t>
      </w:r>
      <w:r w:rsidR="0003331E">
        <w:rPr>
          <w:sz w:val="28"/>
          <w:szCs w:val="28"/>
        </w:rPr>
        <w:t>районного</w:t>
      </w:r>
      <w:r w:rsidRPr="00B969D7">
        <w:rPr>
          <w:sz w:val="28"/>
          <w:szCs w:val="28"/>
        </w:rPr>
        <w:t xml:space="preserve"> бюджета (далее ГРБС) по</w:t>
      </w:r>
      <w:r w:rsidR="00242641">
        <w:rPr>
          <w:sz w:val="28"/>
          <w:szCs w:val="28"/>
        </w:rPr>
        <w:t xml:space="preserve"> </w:t>
      </w:r>
      <w:r w:rsidR="002B75A7">
        <w:rPr>
          <w:sz w:val="28"/>
          <w:szCs w:val="28"/>
        </w:rPr>
        <w:t>2</w:t>
      </w:r>
      <w:r w:rsidR="000848CC">
        <w:rPr>
          <w:sz w:val="28"/>
          <w:szCs w:val="28"/>
        </w:rPr>
        <w:t>0</w:t>
      </w:r>
      <w:r w:rsidRPr="00B969D7">
        <w:rPr>
          <w:sz w:val="28"/>
          <w:szCs w:val="28"/>
        </w:rPr>
        <w:t xml:space="preserve"> показателям:</w:t>
      </w:r>
    </w:p>
    <w:tbl>
      <w:tblPr>
        <w:tblW w:w="9493" w:type="dxa"/>
        <w:tblLook w:val="04A0"/>
      </w:tblPr>
      <w:tblGrid>
        <w:gridCol w:w="9493"/>
      </w:tblGrid>
      <w:tr w:rsidR="00155230" w:rsidRPr="00155230" w:rsidTr="00155230">
        <w:trPr>
          <w:trHeight w:val="315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center"/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>Наименование    показателя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 xml:space="preserve">1. Оценка механизмов планирования расходов бюджета             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CA36C4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</w:t>
            </w:r>
            <w:proofErr w:type="gramStart"/>
            <w:r w:rsidRPr="00155230">
              <w:rPr>
                <w:color w:val="000000"/>
              </w:rPr>
              <w:t>1</w:t>
            </w:r>
            <w:proofErr w:type="gramEnd"/>
            <w:r w:rsidRPr="00155230">
              <w:rPr>
                <w:color w:val="000000"/>
              </w:rPr>
              <w:t xml:space="preserve">.1 Своевременность представления реестра расходных обязательств ГРБС (далее - РРО)    обязательств ГРБС  (далее - РРО)       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t>P1.2 Полнота информации о расходных обязательствах</w:t>
            </w:r>
          </w:p>
        </w:tc>
      </w:tr>
      <w:tr w:rsidR="00155230" w:rsidRPr="00155230" w:rsidTr="00155230">
        <w:trPr>
          <w:trHeight w:val="126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lastRenderedPageBreak/>
              <w:t>Р1.3 Доля целевых межбюджетных трансфертов, предоставляемых местным бюджетам из районного бюджета ГРБС в отчетном финансовом году, распределяемых решением о районном бюджете, в общем объеме целевых межбюджетных трансфертов, предоставляемых местным бюджетам из районного бюджета ГРБС</w:t>
            </w:r>
          </w:p>
        </w:tc>
      </w:tr>
      <w:tr w:rsidR="00155230" w:rsidRPr="00155230" w:rsidTr="00155230">
        <w:trPr>
          <w:trHeight w:val="126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t>Р1.4 Соблюдение ответственными исполнителями муниципальных программ установленного нормативным правовым актом администрации Хохольского муниципального района срока приведения муниципальной программы Хохольского района в соответствие решению о районном бюджете на очередной финансовый год и плановый период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CA36C4">
            <w:pPr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 xml:space="preserve">2. Оценка результатов исполнения бюджета в части расходов       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t>Р2.1 Уровень исполнения расходов ГРБС за счет средств районного бюджета (без учета субвенций, субсидий из областного бюджета)</w:t>
            </w:r>
          </w:p>
        </w:tc>
      </w:tr>
      <w:tr w:rsidR="00155230" w:rsidRPr="00155230" w:rsidTr="00155230">
        <w:trPr>
          <w:trHeight w:val="94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t xml:space="preserve">Р2.2 Доля кассовых расходов (без учета расходов за счет субвенций и субсидий из областного бюджета), произведенных ГРБС и подведомственными ему учреждениями в 4 квартале отчетного года 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Р2.3 Своевременность утверждения муниципальных заданий на оказание муниципальных услуг (выполнение работ) (далее - муниципальные задания задания)</w:t>
            </w:r>
          </w:p>
        </w:tc>
      </w:tr>
      <w:tr w:rsidR="00155230" w:rsidRPr="00155230" w:rsidTr="00155230">
        <w:trPr>
          <w:trHeight w:val="94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Р2.4 Удельный вес муниципальных учреждений, подведомственных ГРБС, выполнивших муниципальное задание на 100%, в общем количестве муниципальных учреждений, подведомственных ГРБС, которым установлены муниципальное задания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CA36C4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 xml:space="preserve">Р2.5 Уровень исполнения </w:t>
            </w:r>
            <w:r w:rsidR="00CA36C4">
              <w:rPr>
                <w:color w:val="000000"/>
              </w:rPr>
              <w:t>б</w:t>
            </w:r>
            <w:r w:rsidRPr="00155230">
              <w:rPr>
                <w:color w:val="000000"/>
              </w:rPr>
              <w:t>юджетной сметы подведомственными ГРБС казенными учреждениями</w:t>
            </w:r>
          </w:p>
        </w:tc>
      </w:tr>
      <w:tr w:rsidR="00155230" w:rsidRPr="00155230" w:rsidTr="00155230">
        <w:trPr>
          <w:trHeight w:val="94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Р2.6 Доля муниципальных учреждений, подведомственных ГРБС, для которых установлены количественно измеримые финансовые санкции за нарушение условий выполнения муниципальных заданий</w:t>
            </w:r>
          </w:p>
        </w:tc>
      </w:tr>
      <w:tr w:rsidR="00155230" w:rsidRPr="00155230" w:rsidTr="00155230">
        <w:trPr>
          <w:trHeight w:val="157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CA36C4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Р2.7 Оценка качества планирования бюджетных ассигнований: количество изменений в сводную бюджетную роспись и лимиты бюджетных обязательств ГРБС в ходе исполнения районного бюджета (за исключением изменений, связанных с использованием средств, поступающих из областного бюджета, не запланированных в районном бюджете, средств резервных фондов и зарезервированных средств)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>3.  Оценка управления обязательствами в процессе исполнения бюджета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Р3.1 Эффективность управления просроченной кредиторской задолженностью ГРБС и подведомственных ему государственных учреждений к объему расходов ГРБС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Р3.2 Ежемесячное изменение кредиторской задолженности ГРБС и подведомственных ему учреждений в течение отчетного периода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>4. Оценка состояния учета и отчетности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</w:t>
            </w:r>
            <w:proofErr w:type="gramStart"/>
            <w:r w:rsidRPr="00155230">
              <w:rPr>
                <w:color w:val="000000"/>
              </w:rPr>
              <w:t>4</w:t>
            </w:r>
            <w:proofErr w:type="gramEnd"/>
            <w:r w:rsidRPr="00155230">
              <w:rPr>
                <w:color w:val="000000"/>
              </w:rPr>
              <w:t>.1 Представление в составе годовой бюджетной отчетности</w:t>
            </w:r>
            <w:r w:rsidR="00CA36C4">
              <w:rPr>
                <w:color w:val="000000"/>
              </w:rPr>
              <w:t xml:space="preserve"> сведений о мерах по повышению </w:t>
            </w:r>
            <w:r w:rsidRPr="00155230">
              <w:rPr>
                <w:color w:val="000000"/>
              </w:rPr>
              <w:t>эффективности  расходования бюджетных средств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 xml:space="preserve">Р4.2 Соблюдение сроков представления ГРБС годовой     бюджетной отчетности   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 xml:space="preserve">5. Оценка организации контроля 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Р5.1 Проведение ГРБС контрольных мероприятий за исполнением подведомственными ему учреждениями государственных заданий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Р5.2 Представление ГРБС отчета о проведении Мониторинга результатов деятельности подведомственных учреждений и его итогах</w:t>
            </w:r>
          </w:p>
        </w:tc>
      </w:tr>
      <w:tr w:rsidR="00155230" w:rsidRPr="00155230" w:rsidTr="00155230">
        <w:trPr>
          <w:trHeight w:val="94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lastRenderedPageBreak/>
              <w:t>Р5.3 Нарушения, выявленные в ходе проведения внутренним финансовым контролем контрольных мероприятий в отчетном финансовом году, включая подведомственные ГРБС муниципальные учреждения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t>Р5.4 Качество организации внутреннего финансового контроля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>6. Оценка исполнения судебных актов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t>Р6.1 Исполнение судебных актов, решений налоговых органов по денежным обязательствам ГРБС</w:t>
            </w:r>
          </w:p>
        </w:tc>
      </w:tr>
    </w:tbl>
    <w:p w:rsidR="007F0CED" w:rsidRDefault="007F0CED" w:rsidP="00C760E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C760EF" w:rsidRPr="00B969D7" w:rsidRDefault="00C760EF" w:rsidP="00C760EF">
      <w:pPr>
        <w:spacing w:line="360" w:lineRule="auto"/>
        <w:ind w:firstLine="708"/>
        <w:jc w:val="both"/>
        <w:rPr>
          <w:sz w:val="28"/>
          <w:szCs w:val="28"/>
        </w:rPr>
      </w:pPr>
      <w:r w:rsidRPr="00B969D7">
        <w:rPr>
          <w:sz w:val="28"/>
          <w:szCs w:val="28"/>
        </w:rPr>
        <w:t>В соответствии с Методикой балльной оценки максимальная оценка, которая может быть получена по каждому из показателей, равна 5 баллам, максимальная суммарная оценка, в случае применимости всех показателей, равна</w:t>
      </w:r>
      <w:r>
        <w:rPr>
          <w:sz w:val="28"/>
          <w:szCs w:val="28"/>
        </w:rPr>
        <w:t xml:space="preserve"> </w:t>
      </w:r>
      <w:r w:rsidR="002B75A7">
        <w:rPr>
          <w:sz w:val="28"/>
          <w:szCs w:val="28"/>
        </w:rPr>
        <w:t xml:space="preserve">– </w:t>
      </w:r>
      <w:r w:rsidR="000848CC">
        <w:rPr>
          <w:sz w:val="28"/>
          <w:szCs w:val="28"/>
        </w:rPr>
        <w:t>100</w:t>
      </w:r>
      <w:r w:rsidR="004C5F0F">
        <w:rPr>
          <w:sz w:val="28"/>
          <w:szCs w:val="28"/>
        </w:rPr>
        <w:t xml:space="preserve"> </w:t>
      </w:r>
      <w:r w:rsidRPr="00B969D7">
        <w:rPr>
          <w:sz w:val="28"/>
          <w:szCs w:val="28"/>
        </w:rPr>
        <w:t>баллам.</w:t>
      </w:r>
    </w:p>
    <w:p w:rsidR="0022015F" w:rsidRDefault="00C760EF" w:rsidP="00C04CF8">
      <w:pPr>
        <w:spacing w:line="360" w:lineRule="auto"/>
        <w:jc w:val="both"/>
        <w:rPr>
          <w:sz w:val="28"/>
          <w:szCs w:val="28"/>
        </w:rPr>
      </w:pPr>
      <w:r w:rsidRPr="00B969D7">
        <w:rPr>
          <w:sz w:val="28"/>
          <w:szCs w:val="28"/>
        </w:rPr>
        <w:tab/>
        <w:t xml:space="preserve">По результатам оценки сформирован сводный рейтинг ГРБС по качеству финансового менеджмента, который представлен в </w:t>
      </w:r>
      <w:r w:rsidR="0022015F">
        <w:rPr>
          <w:sz w:val="28"/>
          <w:szCs w:val="28"/>
        </w:rPr>
        <w:t>прилагаемой</w:t>
      </w:r>
      <w:r w:rsidRPr="00B969D7">
        <w:rPr>
          <w:sz w:val="28"/>
          <w:szCs w:val="28"/>
        </w:rPr>
        <w:t xml:space="preserve"> таблиц</w:t>
      </w:r>
      <w:r>
        <w:rPr>
          <w:sz w:val="28"/>
          <w:szCs w:val="28"/>
        </w:rPr>
        <w:t>е</w:t>
      </w:r>
      <w:r w:rsidR="0022015F">
        <w:rPr>
          <w:sz w:val="28"/>
          <w:szCs w:val="28"/>
        </w:rPr>
        <w:t>.</w:t>
      </w:r>
    </w:p>
    <w:p w:rsidR="004C5F0F" w:rsidRDefault="004C5F0F" w:rsidP="00C04CF8">
      <w:pPr>
        <w:spacing w:line="360" w:lineRule="auto"/>
        <w:jc w:val="both"/>
        <w:rPr>
          <w:sz w:val="28"/>
          <w:szCs w:val="28"/>
        </w:rPr>
      </w:pPr>
    </w:p>
    <w:p w:rsidR="000848CC" w:rsidRDefault="000848CC" w:rsidP="00C04CF8">
      <w:pPr>
        <w:spacing w:line="360" w:lineRule="auto"/>
        <w:jc w:val="both"/>
        <w:rPr>
          <w:sz w:val="28"/>
          <w:szCs w:val="28"/>
        </w:rPr>
      </w:pPr>
    </w:p>
    <w:p w:rsidR="000848CC" w:rsidRDefault="000848CC" w:rsidP="00C04CF8">
      <w:pPr>
        <w:spacing w:line="360" w:lineRule="auto"/>
        <w:jc w:val="both"/>
        <w:rPr>
          <w:sz w:val="28"/>
          <w:szCs w:val="28"/>
        </w:rPr>
      </w:pPr>
    </w:p>
    <w:p w:rsidR="005B4FEA" w:rsidRDefault="005B4FEA" w:rsidP="005B4FE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Руководитель финансового отдела    </w:t>
      </w:r>
      <w:r w:rsidRPr="0022015F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 xml:space="preserve">О.А. </w:t>
      </w:r>
      <w:proofErr w:type="gramStart"/>
      <w:r>
        <w:rPr>
          <w:sz w:val="28"/>
          <w:szCs w:val="28"/>
        </w:rPr>
        <w:t>Коротких</w:t>
      </w:r>
      <w:proofErr w:type="gramEnd"/>
    </w:p>
    <w:p w:rsidR="002930E5" w:rsidRDefault="002930E5" w:rsidP="00577EB8">
      <w:pPr>
        <w:spacing w:line="360" w:lineRule="auto"/>
        <w:rPr>
          <w:sz w:val="28"/>
          <w:szCs w:val="28"/>
        </w:rPr>
        <w:sectPr w:rsidR="002930E5" w:rsidSect="002930E5">
          <w:headerReference w:type="even" r:id="rId6"/>
          <w:headerReference w:type="default" r:id="rId7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5370" w:type="dxa"/>
        <w:tblInd w:w="20" w:type="dxa"/>
        <w:tblLook w:val="04A0"/>
      </w:tblPr>
      <w:tblGrid>
        <w:gridCol w:w="3666"/>
        <w:gridCol w:w="1160"/>
        <w:gridCol w:w="960"/>
        <w:gridCol w:w="1340"/>
        <w:gridCol w:w="1415"/>
        <w:gridCol w:w="1400"/>
        <w:gridCol w:w="1638"/>
        <w:gridCol w:w="1280"/>
        <w:gridCol w:w="1290"/>
        <w:gridCol w:w="1221"/>
      </w:tblGrid>
      <w:tr w:rsidR="00CA36C4" w:rsidRPr="00CA36C4" w:rsidTr="00CA36C4">
        <w:trPr>
          <w:trHeight w:val="885"/>
        </w:trPr>
        <w:tc>
          <w:tcPr>
            <w:tcW w:w="141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</w:rPr>
            </w:pPr>
            <w:r w:rsidRPr="00CA36C4">
              <w:rPr>
                <w:b/>
                <w:bCs/>
                <w:color w:val="000000"/>
              </w:rPr>
              <w:lastRenderedPageBreak/>
              <w:t xml:space="preserve">Сводный рейтинг главных распорядителей средств районного бюджета  Хохольского муниципального района </w:t>
            </w:r>
            <w:r w:rsidRPr="00CA36C4">
              <w:rPr>
                <w:b/>
                <w:bCs/>
                <w:color w:val="000000"/>
              </w:rPr>
              <w:br/>
              <w:t>по качест</w:t>
            </w:r>
            <w:r w:rsidR="00456BC9">
              <w:rPr>
                <w:b/>
                <w:bCs/>
                <w:color w:val="000000"/>
              </w:rPr>
              <w:t>ву финансового менеджмента  за 1 кв. 2025</w:t>
            </w:r>
            <w:r w:rsidRPr="00CA36C4">
              <w:rPr>
                <w:b/>
                <w:bCs/>
                <w:color w:val="000000"/>
              </w:rPr>
              <w:t xml:space="preserve"> год.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CA36C4" w:rsidRPr="00CA36C4" w:rsidTr="00CA36C4">
        <w:trPr>
          <w:trHeight w:val="315"/>
        </w:trPr>
        <w:tc>
          <w:tcPr>
            <w:tcW w:w="3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</w:tr>
      <w:tr w:rsidR="00CA36C4" w:rsidRPr="00CA36C4" w:rsidTr="00CA36C4">
        <w:trPr>
          <w:trHeight w:val="300"/>
        </w:trPr>
        <w:tc>
          <w:tcPr>
            <w:tcW w:w="482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Главный распорядитель средств местного бюджета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Место</w:t>
            </w:r>
          </w:p>
        </w:tc>
        <w:tc>
          <w:tcPr>
            <w:tcW w:w="13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Общая оценка (в баллах)</w:t>
            </w:r>
          </w:p>
        </w:tc>
        <w:tc>
          <w:tcPr>
            <w:tcW w:w="8244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Оценки по группам показателей качества финансового менеджмента</w:t>
            </w:r>
          </w:p>
        </w:tc>
      </w:tr>
      <w:tr w:rsidR="00CA36C4" w:rsidRPr="00CA36C4" w:rsidTr="00CA36C4">
        <w:trPr>
          <w:trHeight w:val="1530"/>
        </w:trPr>
        <w:tc>
          <w:tcPr>
            <w:tcW w:w="36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глава по БК</w:t>
            </w: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6C4" w:rsidRPr="00CA36C4" w:rsidRDefault="00CA36C4" w:rsidP="00CA36C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 xml:space="preserve">1. Оценка механизмов планирования расходов бюджета                     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 xml:space="preserve">2. Оценка результатов исполнения бюджета в части  расходов            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3.  Оценка управления обязательствами в процессе исполнения бюджета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4. Оценка состояния учета и отчетности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 xml:space="preserve">5. Оценка организации контроля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6. Оценка исполнения судебных актов</w:t>
            </w:r>
          </w:p>
        </w:tc>
      </w:tr>
      <w:tr w:rsidR="00CA36C4" w:rsidRPr="00CA36C4" w:rsidTr="00CA36C4">
        <w:trPr>
          <w:trHeight w:val="300"/>
        </w:trPr>
        <w:tc>
          <w:tcPr>
            <w:tcW w:w="3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10</w:t>
            </w:r>
          </w:p>
        </w:tc>
      </w:tr>
      <w:tr w:rsidR="00CA36C4" w:rsidRPr="00CA36C4" w:rsidTr="00CA36C4">
        <w:trPr>
          <w:trHeight w:val="300"/>
        </w:trPr>
        <w:tc>
          <w:tcPr>
            <w:tcW w:w="366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sz w:val="20"/>
                <w:szCs w:val="20"/>
              </w:rPr>
            </w:pPr>
            <w:r w:rsidRPr="00CA36C4">
              <w:rPr>
                <w:b/>
                <w:bCs/>
                <w:sz w:val="20"/>
                <w:szCs w:val="20"/>
              </w:rPr>
              <w:t>Группа 1 мах значение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jc w:val="center"/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CA36C4" w:rsidRPr="00CA36C4" w:rsidTr="00CA36C4">
        <w:trPr>
          <w:trHeight w:val="765"/>
        </w:trPr>
        <w:tc>
          <w:tcPr>
            <w:tcW w:w="36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Отдел по образованию, молодежной политике и спорту администрации Хохольского муниципального района Воронежской области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5A5E98">
            <w:pPr>
              <w:jc w:val="center"/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924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5</w:t>
            </w:r>
            <w:r w:rsidR="005A5E98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</w:t>
            </w:r>
            <w:r w:rsidR="005A5E9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5A5E98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</w:t>
            </w:r>
            <w:r w:rsidR="005A5E9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5A5E98" w:rsidP="00CA36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</w:tr>
      <w:tr w:rsidR="00CA36C4" w:rsidRPr="00CA36C4" w:rsidTr="00CA36C4">
        <w:trPr>
          <w:trHeight w:val="765"/>
        </w:trPr>
        <w:tc>
          <w:tcPr>
            <w:tcW w:w="366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Отдел земельных отношений, муниципального имущества и экологии  администрации Хохольского муниципального района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5A5E98">
            <w:pPr>
              <w:jc w:val="center"/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925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60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</w:tr>
      <w:tr w:rsidR="00CA36C4" w:rsidRPr="00CA36C4" w:rsidTr="00CA36C4">
        <w:trPr>
          <w:trHeight w:val="300"/>
        </w:trPr>
        <w:tc>
          <w:tcPr>
            <w:tcW w:w="3666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sz w:val="20"/>
                <w:szCs w:val="20"/>
              </w:rPr>
            </w:pPr>
            <w:r w:rsidRPr="00CA36C4">
              <w:rPr>
                <w:b/>
                <w:bCs/>
                <w:sz w:val="20"/>
                <w:szCs w:val="20"/>
              </w:rPr>
              <w:t>Группа 2 мах значение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5A5E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CA36C4" w:rsidRPr="00CA36C4" w:rsidTr="00CA36C4">
        <w:trPr>
          <w:trHeight w:val="765"/>
        </w:trPr>
        <w:tc>
          <w:tcPr>
            <w:tcW w:w="36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Совет народных депутатов администрации Хохольского муниципального района Воронежской области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5A5E98">
            <w:pPr>
              <w:jc w:val="center"/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913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45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</w:tr>
      <w:tr w:rsidR="00CA36C4" w:rsidRPr="00CA36C4" w:rsidTr="00CA36C4">
        <w:trPr>
          <w:trHeight w:val="510"/>
        </w:trPr>
        <w:tc>
          <w:tcPr>
            <w:tcW w:w="36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Администрация Хохольского муниципального района Воронежской области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5A5E98">
            <w:pPr>
              <w:jc w:val="center"/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914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</w:tr>
      <w:tr w:rsidR="00CA36C4" w:rsidRPr="00CA36C4" w:rsidTr="00CA36C4">
        <w:trPr>
          <w:trHeight w:val="510"/>
        </w:trPr>
        <w:tc>
          <w:tcPr>
            <w:tcW w:w="366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Финансовый отдел администрации Хохольского муниципального района Воронежской области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5A5E98">
            <w:pPr>
              <w:jc w:val="center"/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927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53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</w:tr>
      <w:tr w:rsidR="00CA36C4" w:rsidRPr="00CA36C4" w:rsidTr="00CA36C4">
        <w:trPr>
          <w:trHeight w:val="315"/>
        </w:trPr>
        <w:tc>
          <w:tcPr>
            <w:tcW w:w="36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Средние значения: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6C4" w:rsidRPr="00CA36C4" w:rsidRDefault="00CA36C4" w:rsidP="00CA36C4">
            <w:pPr>
              <w:rPr>
                <w:b/>
                <w:bCs/>
                <w:sz w:val="20"/>
                <w:szCs w:val="20"/>
              </w:rPr>
            </w:pPr>
            <w:r w:rsidRPr="00CA36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5A5E98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49,6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</w:t>
            </w:r>
            <w:r w:rsidR="005A5E98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5A5E98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5A5E98" w:rsidP="005A5E98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           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</w:tbl>
    <w:p w:rsidR="002930E5" w:rsidRDefault="002930E5" w:rsidP="00577EB8">
      <w:pPr>
        <w:spacing w:line="360" w:lineRule="auto"/>
        <w:rPr>
          <w:sz w:val="28"/>
          <w:szCs w:val="28"/>
        </w:rPr>
      </w:pPr>
    </w:p>
    <w:p w:rsidR="002930E5" w:rsidRDefault="002930E5" w:rsidP="00577EB8">
      <w:pPr>
        <w:spacing w:line="360" w:lineRule="auto"/>
        <w:rPr>
          <w:sz w:val="28"/>
          <w:szCs w:val="28"/>
        </w:rPr>
      </w:pPr>
    </w:p>
    <w:p w:rsidR="002930E5" w:rsidRDefault="002930E5" w:rsidP="002930E5">
      <w:pPr>
        <w:jc w:val="center"/>
        <w:rPr>
          <w:color w:val="000000"/>
          <w:sz w:val="28"/>
          <w:szCs w:val="28"/>
        </w:rPr>
        <w:sectPr w:rsidR="002930E5" w:rsidSect="002930E5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9731" w:type="dxa"/>
        <w:tblInd w:w="-284" w:type="dxa"/>
        <w:tblLook w:val="04A0"/>
      </w:tblPr>
      <w:tblGrid>
        <w:gridCol w:w="1100"/>
        <w:gridCol w:w="3700"/>
        <w:gridCol w:w="1495"/>
        <w:gridCol w:w="1603"/>
        <w:gridCol w:w="1833"/>
      </w:tblGrid>
      <w:tr w:rsidR="00CA36C4" w:rsidRPr="00CA36C4" w:rsidTr="00CA36C4">
        <w:trPr>
          <w:trHeight w:val="375"/>
        </w:trPr>
        <w:tc>
          <w:tcPr>
            <w:tcW w:w="97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lastRenderedPageBreak/>
              <w:t>Сводный рейтинг</w:t>
            </w:r>
          </w:p>
        </w:tc>
      </w:tr>
      <w:tr w:rsidR="00CA36C4" w:rsidRPr="00CA36C4" w:rsidTr="00CA36C4">
        <w:trPr>
          <w:trHeight w:val="375"/>
        </w:trPr>
        <w:tc>
          <w:tcPr>
            <w:tcW w:w="97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bookmarkStart w:id="0" w:name="RANGE!A4:E15"/>
            <w:r w:rsidRPr="00CA36C4">
              <w:rPr>
                <w:color w:val="000000"/>
                <w:sz w:val="28"/>
                <w:szCs w:val="28"/>
              </w:rPr>
              <w:t xml:space="preserve">главных распорядителей средств областного </w:t>
            </w:r>
            <w:bookmarkEnd w:id="0"/>
          </w:p>
        </w:tc>
      </w:tr>
      <w:tr w:rsidR="00CA36C4" w:rsidRPr="00CA36C4" w:rsidTr="00CA36C4">
        <w:trPr>
          <w:trHeight w:val="375"/>
        </w:trPr>
        <w:tc>
          <w:tcPr>
            <w:tcW w:w="97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бюджета по качеству финансового менеджмента</w:t>
            </w:r>
          </w:p>
        </w:tc>
      </w:tr>
      <w:tr w:rsidR="00CA36C4" w:rsidRPr="00CA36C4" w:rsidTr="00CA36C4">
        <w:trPr>
          <w:trHeight w:val="37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63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6C4" w:rsidRPr="00CA36C4" w:rsidRDefault="00456BC9" w:rsidP="00CA36C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квартал 2025</w:t>
            </w:r>
            <w:r w:rsidR="00CA36C4" w:rsidRPr="00CA36C4">
              <w:rPr>
                <w:color w:val="000000"/>
                <w:sz w:val="28"/>
                <w:szCs w:val="28"/>
              </w:rPr>
              <w:t xml:space="preserve"> года</w:t>
            </w:r>
          </w:p>
        </w:tc>
      </w:tr>
      <w:tr w:rsidR="00CA36C4" w:rsidRPr="00CA36C4" w:rsidTr="00CA36C4">
        <w:trPr>
          <w:trHeight w:val="39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6C4" w:rsidRPr="00CA36C4" w:rsidRDefault="00CA36C4" w:rsidP="00CA36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</w:tr>
      <w:tr w:rsidR="00CA36C4" w:rsidRPr="00CA36C4" w:rsidTr="00CA36C4">
        <w:trPr>
          <w:trHeight w:val="1575"/>
        </w:trPr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 xml:space="preserve">№ п/п   </w:t>
            </w:r>
          </w:p>
        </w:tc>
        <w:tc>
          <w:tcPr>
            <w:tcW w:w="3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</w:rPr>
            </w:pPr>
            <w:r w:rsidRPr="00CA36C4">
              <w:rPr>
                <w:color w:val="000000"/>
              </w:rPr>
              <w:t>Наименование ГРБС</w:t>
            </w:r>
          </w:p>
        </w:tc>
        <w:tc>
          <w:tcPr>
            <w:tcW w:w="149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 xml:space="preserve">Рейтинговая оценка </w:t>
            </w:r>
          </w:p>
        </w:tc>
        <w:tc>
          <w:tcPr>
            <w:tcW w:w="160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Суммарная   оценка качества финансового   менеджмента   (КФМ)</w:t>
            </w:r>
          </w:p>
        </w:tc>
        <w:tc>
          <w:tcPr>
            <w:tcW w:w="183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Максимальная оценка качества финансового менеджмента   (MAX)</w:t>
            </w:r>
          </w:p>
        </w:tc>
      </w:tr>
      <w:tr w:rsidR="00CA36C4" w:rsidRPr="00CA36C4" w:rsidTr="00CA36C4">
        <w:trPr>
          <w:trHeight w:val="315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1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2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3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4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5</w:t>
            </w:r>
          </w:p>
        </w:tc>
      </w:tr>
      <w:tr w:rsidR="00CA36C4" w:rsidRPr="00CA36C4" w:rsidTr="00CA36C4">
        <w:trPr>
          <w:trHeight w:val="91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</w:rPr>
            </w:pPr>
            <w:r w:rsidRPr="00CA36C4">
              <w:rPr>
                <w:color w:val="000000"/>
                <w:sz w:val="22"/>
                <w:szCs w:val="22"/>
              </w:rPr>
              <w:t>Финансовый отдел администрации Хохольского муниципального района Воронежской области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53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100</w:t>
            </w:r>
          </w:p>
        </w:tc>
      </w:tr>
      <w:tr w:rsidR="00CA36C4" w:rsidRPr="00CA36C4" w:rsidTr="00CA36C4">
        <w:trPr>
          <w:trHeight w:val="91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</w:rPr>
            </w:pPr>
            <w:r w:rsidRPr="00CA36C4">
              <w:rPr>
                <w:color w:val="000000"/>
                <w:sz w:val="22"/>
                <w:szCs w:val="22"/>
              </w:rPr>
              <w:t>Совет народных депутатов администрации Хохольского муниципаль</w:t>
            </w:r>
            <w:bookmarkStart w:id="1" w:name="_GoBack"/>
            <w:bookmarkEnd w:id="1"/>
            <w:r w:rsidRPr="00CA36C4">
              <w:rPr>
                <w:color w:val="000000"/>
                <w:sz w:val="22"/>
                <w:szCs w:val="22"/>
              </w:rPr>
              <w:t>ного района Воронежской области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45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100</w:t>
            </w:r>
          </w:p>
        </w:tc>
      </w:tr>
      <w:tr w:rsidR="00CA36C4" w:rsidRPr="00CA36C4" w:rsidTr="00CA36C4">
        <w:trPr>
          <w:trHeight w:val="91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</w:rPr>
            </w:pPr>
            <w:r w:rsidRPr="00CA36C4">
              <w:rPr>
                <w:color w:val="000000"/>
                <w:sz w:val="22"/>
                <w:szCs w:val="22"/>
              </w:rPr>
              <w:t>Администрация Хохольского муниципального района Воронежской области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100</w:t>
            </w:r>
          </w:p>
        </w:tc>
      </w:tr>
      <w:tr w:rsidR="00CA36C4" w:rsidRPr="00CA36C4" w:rsidTr="00CA36C4">
        <w:trPr>
          <w:trHeight w:val="121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</w:rPr>
            </w:pPr>
            <w:r w:rsidRPr="00CA36C4">
              <w:rPr>
                <w:color w:val="000000"/>
                <w:sz w:val="22"/>
                <w:szCs w:val="22"/>
              </w:rPr>
              <w:t>Отдел земельных отношений, муниципального имущества и экологии  администрации Хохольского муниципального района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60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100</w:t>
            </w:r>
          </w:p>
        </w:tc>
      </w:tr>
      <w:tr w:rsidR="00CA36C4" w:rsidRPr="00CA36C4" w:rsidTr="00CA36C4">
        <w:trPr>
          <w:trHeight w:val="121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</w:rPr>
            </w:pPr>
            <w:r w:rsidRPr="00CA36C4">
              <w:rPr>
                <w:color w:val="000000"/>
                <w:sz w:val="22"/>
                <w:szCs w:val="22"/>
              </w:rPr>
              <w:t>Отдел по образованию, молодежной политике и спорту администрации Хохольского муниципального района Воронежской области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5</w:t>
            </w:r>
            <w:r w:rsidR="005A5E98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100</w:t>
            </w:r>
          </w:p>
        </w:tc>
      </w:tr>
      <w:tr w:rsidR="00CA36C4" w:rsidRPr="00CA36C4" w:rsidTr="00CA36C4">
        <w:trPr>
          <w:trHeight w:val="1125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 xml:space="preserve">Оценка среднего уровня   качества финансового   менеджмента ГРБС (MR)     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5A5E98" w:rsidP="00CA36C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49,6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X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X</w:t>
            </w:r>
          </w:p>
        </w:tc>
      </w:tr>
    </w:tbl>
    <w:p w:rsidR="002930E5" w:rsidRDefault="002930E5" w:rsidP="00577EB8">
      <w:pPr>
        <w:spacing w:line="360" w:lineRule="auto"/>
        <w:rPr>
          <w:sz w:val="28"/>
          <w:szCs w:val="28"/>
        </w:rPr>
      </w:pPr>
    </w:p>
    <w:sectPr w:rsidR="002930E5" w:rsidSect="002930E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5E98" w:rsidRDefault="005A5E98">
      <w:r>
        <w:separator/>
      </w:r>
    </w:p>
  </w:endnote>
  <w:endnote w:type="continuationSeparator" w:id="0">
    <w:p w:rsidR="005A5E98" w:rsidRDefault="005A5E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5E98" w:rsidRDefault="005A5E98">
      <w:r>
        <w:separator/>
      </w:r>
    </w:p>
  </w:footnote>
  <w:footnote w:type="continuationSeparator" w:id="0">
    <w:p w:rsidR="005A5E98" w:rsidRDefault="005A5E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E98" w:rsidRDefault="00263530" w:rsidP="005A5E9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5E9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5E98" w:rsidRDefault="005A5E9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E98" w:rsidRDefault="00263530" w:rsidP="005A5E9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5E9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56BC9">
      <w:rPr>
        <w:rStyle w:val="a5"/>
        <w:noProof/>
      </w:rPr>
      <w:t>5</w:t>
    </w:r>
    <w:r>
      <w:rPr>
        <w:rStyle w:val="a5"/>
      </w:rPr>
      <w:fldChar w:fldCharType="end"/>
    </w:r>
  </w:p>
  <w:p w:rsidR="005A5E98" w:rsidRDefault="005A5E9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60EF"/>
    <w:rsid w:val="0003331E"/>
    <w:rsid w:val="00053004"/>
    <w:rsid w:val="0006564D"/>
    <w:rsid w:val="000848CC"/>
    <w:rsid w:val="000867A6"/>
    <w:rsid w:val="00113268"/>
    <w:rsid w:val="00155230"/>
    <w:rsid w:val="0022015F"/>
    <w:rsid w:val="00242641"/>
    <w:rsid w:val="00263530"/>
    <w:rsid w:val="002930E5"/>
    <w:rsid w:val="002B3549"/>
    <w:rsid w:val="002B75A7"/>
    <w:rsid w:val="002C23F1"/>
    <w:rsid w:val="002C6CC2"/>
    <w:rsid w:val="002E3FEA"/>
    <w:rsid w:val="00317B50"/>
    <w:rsid w:val="00344A4B"/>
    <w:rsid w:val="003471C8"/>
    <w:rsid w:val="00353D88"/>
    <w:rsid w:val="00366AEA"/>
    <w:rsid w:val="00367B00"/>
    <w:rsid w:val="00423D89"/>
    <w:rsid w:val="00456BC9"/>
    <w:rsid w:val="00491403"/>
    <w:rsid w:val="004A3C7F"/>
    <w:rsid w:val="004C5F0F"/>
    <w:rsid w:val="00513B47"/>
    <w:rsid w:val="005465DD"/>
    <w:rsid w:val="0057138F"/>
    <w:rsid w:val="00577EB8"/>
    <w:rsid w:val="00584447"/>
    <w:rsid w:val="0059364B"/>
    <w:rsid w:val="005A5E98"/>
    <w:rsid w:val="005B4FEA"/>
    <w:rsid w:val="005E75C9"/>
    <w:rsid w:val="006A0B71"/>
    <w:rsid w:val="006A75EC"/>
    <w:rsid w:val="006E7368"/>
    <w:rsid w:val="006F3DCB"/>
    <w:rsid w:val="00792BF5"/>
    <w:rsid w:val="007F0CED"/>
    <w:rsid w:val="008E28F2"/>
    <w:rsid w:val="00912665"/>
    <w:rsid w:val="00964C3A"/>
    <w:rsid w:val="00A0571E"/>
    <w:rsid w:val="00A76B4B"/>
    <w:rsid w:val="00AE4FED"/>
    <w:rsid w:val="00AF50FC"/>
    <w:rsid w:val="00B14C6A"/>
    <w:rsid w:val="00B1752E"/>
    <w:rsid w:val="00B218C5"/>
    <w:rsid w:val="00B263CC"/>
    <w:rsid w:val="00B64257"/>
    <w:rsid w:val="00B77A4E"/>
    <w:rsid w:val="00BE13C4"/>
    <w:rsid w:val="00BF2E35"/>
    <w:rsid w:val="00C04CF8"/>
    <w:rsid w:val="00C760EF"/>
    <w:rsid w:val="00CA36C4"/>
    <w:rsid w:val="00D11397"/>
    <w:rsid w:val="00D42984"/>
    <w:rsid w:val="00D53D85"/>
    <w:rsid w:val="00D54618"/>
    <w:rsid w:val="00D8384B"/>
    <w:rsid w:val="00D94DAD"/>
    <w:rsid w:val="00DC3588"/>
    <w:rsid w:val="00DC6DE5"/>
    <w:rsid w:val="00E54274"/>
    <w:rsid w:val="00E83C7A"/>
    <w:rsid w:val="00EA35CD"/>
    <w:rsid w:val="00EA407F"/>
    <w:rsid w:val="00F168B8"/>
    <w:rsid w:val="00F40385"/>
    <w:rsid w:val="00F440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0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760E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760E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760EF"/>
  </w:style>
  <w:style w:type="paragraph" w:customStyle="1" w:styleId="ConsPlusCell">
    <w:name w:val="ConsPlusCell"/>
    <w:rsid w:val="00C760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rsid w:val="00D8384B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F0CE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F0CE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2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1164</Words>
  <Characters>6640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 администрации Хохольского района</Company>
  <LinksUpToDate>false</LinksUpToDate>
  <CharactersWithSpaces>7789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plan2</dc:creator>
  <cp:lastModifiedBy>Нейроновская Мария Сергеевна</cp:lastModifiedBy>
  <cp:revision>6</cp:revision>
  <cp:lastPrinted>2021-12-14T11:35:00Z</cp:lastPrinted>
  <dcterms:created xsi:type="dcterms:W3CDTF">2022-12-13T06:58:00Z</dcterms:created>
  <dcterms:modified xsi:type="dcterms:W3CDTF">2025-05-13T12:15:00Z</dcterms:modified>
</cp:coreProperties>
</file>