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C3" w:rsidRPr="003E402F" w:rsidRDefault="001E548E" w:rsidP="00BF6B7A">
      <w:pPr>
        <w:shd w:val="clear" w:color="auto" w:fill="FFFFFF" w:themeFill="background1"/>
        <w:jc w:val="center"/>
        <w:rPr>
          <w:rFonts w:ascii="Times New Roman" w:hAnsi="Times New Roman" w:cs="Times New Roman"/>
          <w:sz w:val="28"/>
          <w:szCs w:val="28"/>
        </w:rPr>
      </w:pPr>
      <w:r w:rsidRPr="00CF325E">
        <w:rPr>
          <w:rFonts w:ascii="Times New Roman" w:hAnsi="Times New Roman" w:cs="Times New Roman"/>
          <w:sz w:val="28"/>
          <w:szCs w:val="28"/>
        </w:rPr>
        <w:t xml:space="preserve"> </w:t>
      </w:r>
      <w:r w:rsidR="00E45DDB" w:rsidRPr="003E402F">
        <w:rPr>
          <w:rFonts w:ascii="Times New Roman" w:hAnsi="Times New Roman" w:cs="Times New Roman"/>
          <w:sz w:val="28"/>
          <w:szCs w:val="28"/>
        </w:rPr>
        <w:t xml:space="preserve">Проверка соблюдения целей, порядка и условий предоставления из бюджета Хохольского муниципального района Воронежской области бюджету </w:t>
      </w:r>
      <w:proofErr w:type="spellStart"/>
      <w:r w:rsidR="00E45DDB" w:rsidRPr="003E402F">
        <w:rPr>
          <w:rFonts w:ascii="Times New Roman" w:hAnsi="Times New Roman" w:cs="Times New Roman"/>
          <w:sz w:val="28"/>
          <w:szCs w:val="28"/>
        </w:rPr>
        <w:t>Новогремяченского</w:t>
      </w:r>
      <w:proofErr w:type="spellEnd"/>
      <w:r w:rsidR="00E45DDB" w:rsidRPr="003E402F">
        <w:rPr>
          <w:rFonts w:ascii="Times New Roman" w:hAnsi="Times New Roman" w:cs="Times New Roman"/>
          <w:sz w:val="28"/>
          <w:szCs w:val="28"/>
        </w:rPr>
        <w:t xml:space="preserve"> сельского поселения Хохольского муниципального района Воронежской области субсидии или субвенции либо иного межбюджетного трансферта, имеющего целевое назначение в 2023 году</w:t>
      </w:r>
      <w:r w:rsidR="0066684E" w:rsidRPr="003E402F">
        <w:rPr>
          <w:rFonts w:ascii="Times New Roman" w:hAnsi="Times New Roman" w:cs="Times New Roman"/>
          <w:sz w:val="28"/>
          <w:szCs w:val="28"/>
        </w:rPr>
        <w:t xml:space="preserve"> №</w:t>
      </w:r>
      <w:r w:rsidR="00DE6A1C" w:rsidRPr="003E402F">
        <w:rPr>
          <w:rFonts w:ascii="Times New Roman" w:hAnsi="Times New Roman" w:cs="Times New Roman"/>
          <w:sz w:val="28"/>
          <w:szCs w:val="28"/>
        </w:rPr>
        <w:t xml:space="preserve"> </w:t>
      </w:r>
      <w:r w:rsidR="00E45DDB" w:rsidRPr="003E402F">
        <w:rPr>
          <w:rFonts w:ascii="Times New Roman" w:hAnsi="Times New Roman" w:cs="Times New Roman"/>
          <w:sz w:val="28"/>
          <w:szCs w:val="28"/>
        </w:rPr>
        <w:t>9</w:t>
      </w:r>
      <w:r w:rsidR="00F333AB" w:rsidRPr="003E402F">
        <w:rPr>
          <w:rFonts w:ascii="Times New Roman" w:hAnsi="Times New Roman" w:cs="Times New Roman"/>
          <w:sz w:val="28"/>
          <w:szCs w:val="28"/>
        </w:rPr>
        <w:t>.</w:t>
      </w:r>
    </w:p>
    <w:p w:rsidR="00F333AB" w:rsidRPr="003E402F" w:rsidRDefault="00F333AB" w:rsidP="00BF6B7A">
      <w:pPr>
        <w:shd w:val="clear" w:color="auto" w:fill="FFFFFF" w:themeFill="background1"/>
        <w:jc w:val="center"/>
        <w:rPr>
          <w:rFonts w:ascii="Times New Roman" w:hAnsi="Times New Roman" w:cs="Times New Roman"/>
          <w:sz w:val="28"/>
          <w:szCs w:val="28"/>
        </w:rPr>
      </w:pPr>
    </w:p>
    <w:p w:rsidR="00F333AB" w:rsidRPr="003E402F" w:rsidRDefault="00E45DDB" w:rsidP="00BF6B7A">
      <w:pPr>
        <w:shd w:val="clear" w:color="auto" w:fill="FFFFFF" w:themeFill="background1"/>
        <w:rPr>
          <w:rFonts w:ascii="Times New Roman" w:hAnsi="Times New Roman" w:cs="Times New Roman"/>
          <w:sz w:val="28"/>
          <w:szCs w:val="28"/>
        </w:rPr>
      </w:pPr>
      <w:r w:rsidRPr="003E402F">
        <w:rPr>
          <w:rFonts w:ascii="Times New Roman" w:hAnsi="Times New Roman" w:cs="Times New Roman"/>
          <w:sz w:val="28"/>
          <w:szCs w:val="28"/>
        </w:rPr>
        <w:t>07</w:t>
      </w:r>
      <w:r w:rsidR="000D7665" w:rsidRPr="003E402F">
        <w:rPr>
          <w:rFonts w:ascii="Times New Roman" w:hAnsi="Times New Roman" w:cs="Times New Roman"/>
          <w:sz w:val="28"/>
          <w:szCs w:val="28"/>
        </w:rPr>
        <w:t xml:space="preserve"> </w:t>
      </w:r>
      <w:r w:rsidRPr="003E402F">
        <w:rPr>
          <w:rFonts w:ascii="Times New Roman" w:hAnsi="Times New Roman" w:cs="Times New Roman"/>
          <w:sz w:val="28"/>
          <w:szCs w:val="28"/>
        </w:rPr>
        <w:t>июня</w:t>
      </w:r>
      <w:r w:rsidR="00F333AB" w:rsidRPr="003E402F">
        <w:rPr>
          <w:rFonts w:ascii="Times New Roman" w:hAnsi="Times New Roman" w:cs="Times New Roman"/>
          <w:sz w:val="28"/>
          <w:szCs w:val="28"/>
        </w:rPr>
        <w:t xml:space="preserve"> 20</w:t>
      </w:r>
      <w:r w:rsidR="00897AC5" w:rsidRPr="003E402F">
        <w:rPr>
          <w:rFonts w:ascii="Times New Roman" w:hAnsi="Times New Roman" w:cs="Times New Roman"/>
          <w:sz w:val="28"/>
          <w:szCs w:val="28"/>
        </w:rPr>
        <w:t>2</w:t>
      </w:r>
      <w:r w:rsidR="00DE6A1C" w:rsidRPr="003E402F">
        <w:rPr>
          <w:rFonts w:ascii="Times New Roman" w:hAnsi="Times New Roman" w:cs="Times New Roman"/>
          <w:sz w:val="28"/>
          <w:szCs w:val="28"/>
        </w:rPr>
        <w:t>4</w:t>
      </w:r>
      <w:r w:rsidR="00F333AB" w:rsidRPr="003E402F">
        <w:rPr>
          <w:rFonts w:ascii="Times New Roman" w:hAnsi="Times New Roman" w:cs="Times New Roman"/>
          <w:sz w:val="28"/>
          <w:szCs w:val="28"/>
        </w:rPr>
        <w:t xml:space="preserve"> года                                                             </w:t>
      </w:r>
      <w:r w:rsidR="00D16BC1" w:rsidRPr="003E402F">
        <w:rPr>
          <w:rFonts w:ascii="Times New Roman" w:hAnsi="Times New Roman" w:cs="Times New Roman"/>
          <w:sz w:val="28"/>
          <w:szCs w:val="28"/>
        </w:rPr>
        <w:t xml:space="preserve">      </w:t>
      </w:r>
      <w:r w:rsidR="00F333AB" w:rsidRPr="003E402F">
        <w:rPr>
          <w:rFonts w:ascii="Times New Roman" w:hAnsi="Times New Roman" w:cs="Times New Roman"/>
          <w:sz w:val="28"/>
          <w:szCs w:val="28"/>
        </w:rPr>
        <w:t xml:space="preserve">   р.п</w:t>
      </w:r>
      <w:proofErr w:type="gramStart"/>
      <w:r w:rsidR="00F333AB" w:rsidRPr="003E402F">
        <w:rPr>
          <w:rFonts w:ascii="Times New Roman" w:hAnsi="Times New Roman" w:cs="Times New Roman"/>
          <w:sz w:val="28"/>
          <w:szCs w:val="28"/>
        </w:rPr>
        <w:t>.Х</w:t>
      </w:r>
      <w:proofErr w:type="gramEnd"/>
      <w:r w:rsidR="00F333AB" w:rsidRPr="003E402F">
        <w:rPr>
          <w:rFonts w:ascii="Times New Roman" w:hAnsi="Times New Roman" w:cs="Times New Roman"/>
          <w:sz w:val="28"/>
          <w:szCs w:val="28"/>
        </w:rPr>
        <w:t>охольский</w:t>
      </w:r>
    </w:p>
    <w:p w:rsidR="00F333AB" w:rsidRPr="003E402F" w:rsidRDefault="00F333AB" w:rsidP="00BF6B7A">
      <w:pPr>
        <w:shd w:val="clear" w:color="auto" w:fill="FFFFFF" w:themeFill="background1"/>
        <w:rPr>
          <w:rFonts w:ascii="Times New Roman" w:hAnsi="Times New Roman" w:cs="Times New Roman"/>
          <w:sz w:val="28"/>
          <w:szCs w:val="28"/>
        </w:rPr>
      </w:pPr>
    </w:p>
    <w:p w:rsidR="00F333AB" w:rsidRPr="003E402F" w:rsidRDefault="00F333AB" w:rsidP="00526547">
      <w:pPr>
        <w:shd w:val="clear" w:color="auto" w:fill="FFFFFF" w:themeFill="background1"/>
        <w:spacing w:line="360" w:lineRule="auto"/>
        <w:ind w:firstLine="709"/>
        <w:jc w:val="both"/>
        <w:rPr>
          <w:rFonts w:ascii="Times New Roman" w:hAnsi="Times New Roman" w:cs="Times New Roman"/>
          <w:sz w:val="28"/>
          <w:szCs w:val="28"/>
        </w:rPr>
      </w:pPr>
      <w:proofErr w:type="gramStart"/>
      <w:r w:rsidRPr="003E402F">
        <w:rPr>
          <w:rFonts w:ascii="Times New Roman" w:hAnsi="Times New Roman" w:cs="Times New Roman"/>
          <w:sz w:val="28"/>
          <w:szCs w:val="28"/>
        </w:rPr>
        <w:t xml:space="preserve">На основании приказа финансового отдела администрации Хохольского муниципального района от </w:t>
      </w:r>
      <w:r w:rsidR="00E45DDB" w:rsidRPr="003E402F">
        <w:rPr>
          <w:rFonts w:ascii="Times New Roman" w:hAnsi="Times New Roman" w:cs="Times New Roman"/>
          <w:sz w:val="28"/>
          <w:szCs w:val="28"/>
        </w:rPr>
        <w:t>2</w:t>
      </w:r>
      <w:r w:rsidR="00063957" w:rsidRPr="003E402F">
        <w:rPr>
          <w:rFonts w:ascii="Times New Roman" w:hAnsi="Times New Roman" w:cs="Times New Roman"/>
          <w:sz w:val="28"/>
          <w:szCs w:val="28"/>
        </w:rPr>
        <w:t>3</w:t>
      </w:r>
      <w:r w:rsidRPr="003E402F">
        <w:rPr>
          <w:rFonts w:ascii="Times New Roman" w:hAnsi="Times New Roman" w:cs="Times New Roman"/>
          <w:sz w:val="28"/>
          <w:szCs w:val="28"/>
        </w:rPr>
        <w:t xml:space="preserve"> </w:t>
      </w:r>
      <w:r w:rsidR="00E45DDB" w:rsidRPr="003E402F">
        <w:rPr>
          <w:rFonts w:ascii="Times New Roman" w:hAnsi="Times New Roman" w:cs="Times New Roman"/>
          <w:sz w:val="28"/>
          <w:szCs w:val="28"/>
        </w:rPr>
        <w:t>ма</w:t>
      </w:r>
      <w:r w:rsidR="00DE6A1C" w:rsidRPr="003E402F">
        <w:rPr>
          <w:rFonts w:ascii="Times New Roman" w:hAnsi="Times New Roman" w:cs="Times New Roman"/>
          <w:sz w:val="28"/>
          <w:szCs w:val="28"/>
        </w:rPr>
        <w:t>я</w:t>
      </w:r>
      <w:r w:rsidRPr="003E402F">
        <w:rPr>
          <w:rFonts w:ascii="Times New Roman" w:hAnsi="Times New Roman" w:cs="Times New Roman"/>
          <w:sz w:val="28"/>
          <w:szCs w:val="28"/>
        </w:rPr>
        <w:t xml:space="preserve"> 20</w:t>
      </w:r>
      <w:r w:rsidR="00897AC5" w:rsidRPr="003E402F">
        <w:rPr>
          <w:rFonts w:ascii="Times New Roman" w:hAnsi="Times New Roman" w:cs="Times New Roman"/>
          <w:sz w:val="28"/>
          <w:szCs w:val="28"/>
        </w:rPr>
        <w:t>2</w:t>
      </w:r>
      <w:r w:rsidR="00DE6A1C" w:rsidRPr="003E402F">
        <w:rPr>
          <w:rFonts w:ascii="Times New Roman" w:hAnsi="Times New Roman" w:cs="Times New Roman"/>
          <w:sz w:val="28"/>
          <w:szCs w:val="28"/>
        </w:rPr>
        <w:t>4</w:t>
      </w:r>
      <w:r w:rsidRPr="003E402F">
        <w:rPr>
          <w:rFonts w:ascii="Times New Roman" w:hAnsi="Times New Roman" w:cs="Times New Roman"/>
          <w:sz w:val="28"/>
          <w:szCs w:val="28"/>
        </w:rPr>
        <w:t xml:space="preserve"> года № </w:t>
      </w:r>
      <w:r w:rsidR="00E45DDB" w:rsidRPr="003E402F">
        <w:rPr>
          <w:rFonts w:ascii="Times New Roman" w:hAnsi="Times New Roman" w:cs="Times New Roman"/>
          <w:sz w:val="28"/>
          <w:szCs w:val="28"/>
        </w:rPr>
        <w:t>23</w:t>
      </w:r>
      <w:r w:rsidRPr="003E402F">
        <w:rPr>
          <w:rFonts w:ascii="Times New Roman" w:hAnsi="Times New Roman" w:cs="Times New Roman"/>
          <w:sz w:val="28"/>
          <w:szCs w:val="28"/>
        </w:rPr>
        <w:t>/ОД «</w:t>
      </w:r>
      <w:r w:rsidR="00E45DDB" w:rsidRPr="003E402F">
        <w:rPr>
          <w:rFonts w:ascii="Times New Roman" w:hAnsi="Times New Roman" w:cs="Times New Roman"/>
          <w:sz w:val="28"/>
          <w:szCs w:val="28"/>
        </w:rPr>
        <w:t xml:space="preserve">Проверка соблюдения целей, порядка и условий предоставления из бюджета Хохольского муниципального района Воронежской области бюджету </w:t>
      </w:r>
      <w:proofErr w:type="spellStart"/>
      <w:r w:rsidR="00E45DDB" w:rsidRPr="003E402F">
        <w:rPr>
          <w:rFonts w:ascii="Times New Roman" w:hAnsi="Times New Roman" w:cs="Times New Roman"/>
          <w:sz w:val="28"/>
          <w:szCs w:val="28"/>
        </w:rPr>
        <w:t>Новогремяченского</w:t>
      </w:r>
      <w:proofErr w:type="spellEnd"/>
      <w:r w:rsidR="00E45DDB" w:rsidRPr="003E402F">
        <w:rPr>
          <w:rFonts w:ascii="Times New Roman" w:hAnsi="Times New Roman" w:cs="Times New Roman"/>
          <w:sz w:val="28"/>
          <w:szCs w:val="28"/>
        </w:rPr>
        <w:t xml:space="preserve"> сельского поселения Хохольского муниципального района Воронежской области субсидии или субвенции либо иного межбюджетного трансферта, имеющего целевое назначение в 2023 году</w:t>
      </w:r>
      <w:r w:rsidRPr="003E402F">
        <w:rPr>
          <w:rFonts w:ascii="Times New Roman" w:hAnsi="Times New Roman" w:cs="Times New Roman"/>
          <w:sz w:val="28"/>
          <w:szCs w:val="28"/>
        </w:rPr>
        <w:t>»</w:t>
      </w:r>
      <w:r w:rsidR="00304004" w:rsidRPr="003E402F">
        <w:rPr>
          <w:rFonts w:ascii="Times New Roman" w:hAnsi="Times New Roman" w:cs="Times New Roman"/>
          <w:sz w:val="28"/>
          <w:szCs w:val="28"/>
        </w:rPr>
        <w:t xml:space="preserve"> проведена проверка </w:t>
      </w:r>
      <w:r w:rsidR="00E45DDB" w:rsidRPr="003E402F">
        <w:rPr>
          <w:rFonts w:ascii="Times New Roman" w:hAnsi="Times New Roman" w:cs="Times New Roman"/>
          <w:sz w:val="28"/>
          <w:szCs w:val="28"/>
        </w:rPr>
        <w:t>целевого использования межбюджетных трансфертов, выделенных из</w:t>
      </w:r>
      <w:proofErr w:type="gramEnd"/>
      <w:r w:rsidR="00E45DDB" w:rsidRPr="003E402F">
        <w:rPr>
          <w:rFonts w:ascii="Times New Roman" w:hAnsi="Times New Roman" w:cs="Times New Roman"/>
          <w:sz w:val="28"/>
          <w:szCs w:val="28"/>
        </w:rPr>
        <w:t xml:space="preserve"> бюджета Хохольского муниципального района</w:t>
      </w:r>
      <w:r w:rsidR="002C617F" w:rsidRPr="003E402F">
        <w:rPr>
          <w:rFonts w:ascii="Times New Roman" w:hAnsi="Times New Roman" w:cs="Times New Roman"/>
          <w:sz w:val="28"/>
          <w:szCs w:val="28"/>
        </w:rPr>
        <w:t xml:space="preserve"> бюджету </w:t>
      </w:r>
      <w:proofErr w:type="spellStart"/>
      <w:r w:rsidR="002C617F" w:rsidRPr="003E402F">
        <w:rPr>
          <w:rFonts w:ascii="Times New Roman" w:hAnsi="Times New Roman" w:cs="Times New Roman"/>
          <w:sz w:val="28"/>
          <w:szCs w:val="28"/>
        </w:rPr>
        <w:t>Новогремяченского</w:t>
      </w:r>
      <w:proofErr w:type="spellEnd"/>
      <w:r w:rsidR="002C617F" w:rsidRPr="003E402F">
        <w:rPr>
          <w:rFonts w:ascii="Times New Roman" w:hAnsi="Times New Roman" w:cs="Times New Roman"/>
          <w:sz w:val="28"/>
          <w:szCs w:val="28"/>
        </w:rPr>
        <w:t xml:space="preserve"> сельского поселения,</w:t>
      </w:r>
      <w:r w:rsidR="00304004" w:rsidRPr="003E402F">
        <w:rPr>
          <w:rFonts w:ascii="Times New Roman" w:hAnsi="Times New Roman" w:cs="Times New Roman"/>
          <w:sz w:val="28"/>
          <w:szCs w:val="28"/>
        </w:rPr>
        <w:t xml:space="preserve"> в составе назначенной комиссии:</w:t>
      </w:r>
    </w:p>
    <w:p w:rsidR="00304004" w:rsidRPr="003E402F" w:rsidRDefault="00304004" w:rsidP="00526547">
      <w:pPr>
        <w:shd w:val="clear" w:color="auto" w:fill="FFFFFF" w:themeFill="background1"/>
        <w:spacing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 xml:space="preserve">- </w:t>
      </w:r>
      <w:r w:rsidR="00DB24A5" w:rsidRPr="003E402F">
        <w:rPr>
          <w:rFonts w:ascii="Times New Roman" w:hAnsi="Times New Roman" w:cs="Times New Roman"/>
          <w:sz w:val="28"/>
          <w:szCs w:val="28"/>
        </w:rPr>
        <w:t xml:space="preserve"> </w:t>
      </w:r>
      <w:r w:rsidRPr="003E402F">
        <w:rPr>
          <w:rFonts w:ascii="Times New Roman" w:hAnsi="Times New Roman" w:cs="Times New Roman"/>
          <w:sz w:val="28"/>
          <w:szCs w:val="28"/>
        </w:rPr>
        <w:t>Гончаров</w:t>
      </w:r>
      <w:r w:rsidRPr="003E402F">
        <w:t xml:space="preserve"> </w:t>
      </w:r>
      <w:r w:rsidRPr="003E402F">
        <w:rPr>
          <w:rFonts w:ascii="Times New Roman" w:hAnsi="Times New Roman" w:cs="Times New Roman"/>
          <w:sz w:val="28"/>
          <w:szCs w:val="28"/>
        </w:rPr>
        <w:t>Никола</w:t>
      </w:r>
      <w:r w:rsidR="00DE6A1C" w:rsidRPr="003E402F">
        <w:rPr>
          <w:rFonts w:ascii="Times New Roman" w:hAnsi="Times New Roman" w:cs="Times New Roman"/>
          <w:sz w:val="28"/>
          <w:szCs w:val="28"/>
        </w:rPr>
        <w:t>й</w:t>
      </w:r>
      <w:r w:rsidRPr="003E402F">
        <w:rPr>
          <w:rFonts w:ascii="Times New Roman" w:hAnsi="Times New Roman" w:cs="Times New Roman"/>
          <w:sz w:val="28"/>
          <w:szCs w:val="28"/>
        </w:rPr>
        <w:t xml:space="preserve"> Алексеевич - начальник сектора по реализации полномочий по внутреннему муниципальному финансовому контролю;</w:t>
      </w:r>
    </w:p>
    <w:p w:rsidR="0028554B" w:rsidRPr="003E402F" w:rsidRDefault="00304004" w:rsidP="00526547">
      <w:pPr>
        <w:pStyle w:val="2"/>
        <w:spacing w:line="360" w:lineRule="auto"/>
        <w:ind w:firstLine="709"/>
        <w:jc w:val="both"/>
        <w:rPr>
          <w:sz w:val="28"/>
          <w:szCs w:val="28"/>
        </w:rPr>
      </w:pPr>
      <w:r w:rsidRPr="003E402F">
        <w:rPr>
          <w:sz w:val="28"/>
          <w:szCs w:val="28"/>
        </w:rPr>
        <w:t xml:space="preserve">- </w:t>
      </w:r>
      <w:r w:rsidR="00DB24A5" w:rsidRPr="003E402F">
        <w:rPr>
          <w:sz w:val="28"/>
          <w:szCs w:val="28"/>
        </w:rPr>
        <w:t xml:space="preserve"> </w:t>
      </w:r>
      <w:r w:rsidR="00DE6A1C" w:rsidRPr="003E402F">
        <w:rPr>
          <w:sz w:val="28"/>
          <w:szCs w:val="28"/>
        </w:rPr>
        <w:t>Кузьмина Юлия Александровна – главный специалист сектора по бухгалтерскому учету и отчетности, казначейского исполнения бюджета</w:t>
      </w:r>
      <w:r w:rsidR="0028554B" w:rsidRPr="003E402F">
        <w:rPr>
          <w:sz w:val="28"/>
          <w:szCs w:val="28"/>
        </w:rPr>
        <w:t>;</w:t>
      </w:r>
    </w:p>
    <w:p w:rsidR="00304004" w:rsidRPr="003E402F" w:rsidRDefault="00304004" w:rsidP="00526547">
      <w:pPr>
        <w:shd w:val="clear" w:color="auto" w:fill="FFFFFF" w:themeFill="background1"/>
        <w:spacing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 xml:space="preserve">- </w:t>
      </w:r>
      <w:r w:rsidR="005D1022" w:rsidRPr="003E402F">
        <w:rPr>
          <w:rFonts w:ascii="Times New Roman" w:hAnsi="Times New Roman" w:cs="Times New Roman"/>
          <w:sz w:val="28"/>
          <w:szCs w:val="28"/>
        </w:rPr>
        <w:t>Кривобокова Светлана Валерьевна</w:t>
      </w:r>
      <w:r w:rsidRPr="003E402F">
        <w:rPr>
          <w:rFonts w:ascii="Times New Roman" w:hAnsi="Times New Roman" w:cs="Times New Roman"/>
          <w:sz w:val="28"/>
          <w:szCs w:val="28"/>
        </w:rPr>
        <w:t xml:space="preserve"> – старший инспектор сектора по бюджету.</w:t>
      </w:r>
    </w:p>
    <w:p w:rsidR="007E2598" w:rsidRPr="003E402F" w:rsidRDefault="007E2598" w:rsidP="00526547">
      <w:pPr>
        <w:shd w:val="clear" w:color="auto" w:fill="FFFFFF" w:themeFill="background1"/>
        <w:spacing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 xml:space="preserve">Объект проверки </w:t>
      </w:r>
      <w:r w:rsidR="00C82608" w:rsidRPr="003E402F">
        <w:rPr>
          <w:rFonts w:ascii="Times New Roman" w:hAnsi="Times New Roman" w:cs="Times New Roman"/>
          <w:sz w:val="28"/>
          <w:szCs w:val="28"/>
        </w:rPr>
        <w:t>–</w:t>
      </w:r>
      <w:r w:rsidRPr="003E402F">
        <w:rPr>
          <w:rFonts w:ascii="Times New Roman" w:hAnsi="Times New Roman" w:cs="Times New Roman"/>
          <w:sz w:val="28"/>
          <w:szCs w:val="28"/>
        </w:rPr>
        <w:t xml:space="preserve"> </w:t>
      </w:r>
      <w:r w:rsidR="00C82608" w:rsidRPr="003E402F">
        <w:rPr>
          <w:rFonts w:ascii="Times New Roman" w:hAnsi="Times New Roman" w:cs="Times New Roman"/>
          <w:sz w:val="28"/>
          <w:szCs w:val="28"/>
        </w:rPr>
        <w:t xml:space="preserve">Администрация </w:t>
      </w:r>
      <w:proofErr w:type="spellStart"/>
      <w:r w:rsidR="002C617F" w:rsidRPr="003E402F">
        <w:rPr>
          <w:rFonts w:ascii="Times New Roman" w:hAnsi="Times New Roman" w:cs="Times New Roman"/>
          <w:sz w:val="28"/>
          <w:szCs w:val="28"/>
        </w:rPr>
        <w:t>Новогремяченского</w:t>
      </w:r>
      <w:proofErr w:type="spellEnd"/>
      <w:r w:rsidR="00C82608" w:rsidRPr="003E402F">
        <w:rPr>
          <w:rFonts w:ascii="Times New Roman" w:hAnsi="Times New Roman" w:cs="Times New Roman"/>
          <w:sz w:val="28"/>
          <w:szCs w:val="28"/>
        </w:rPr>
        <w:t xml:space="preserve"> сельского поселения Хохольского муниципального района Воронежской области</w:t>
      </w:r>
      <w:r w:rsidRPr="003E402F">
        <w:rPr>
          <w:rFonts w:ascii="Times New Roman" w:hAnsi="Times New Roman" w:cs="Times New Roman"/>
          <w:sz w:val="28"/>
          <w:szCs w:val="28"/>
        </w:rPr>
        <w:t xml:space="preserve">.   </w:t>
      </w:r>
    </w:p>
    <w:p w:rsidR="00304004" w:rsidRPr="003E402F" w:rsidRDefault="00AA0F26" w:rsidP="00526547">
      <w:pPr>
        <w:shd w:val="clear" w:color="auto" w:fill="FFFFFF" w:themeFill="background1"/>
        <w:spacing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Тема контрольного мероприятия</w:t>
      </w:r>
      <w:r w:rsidR="00304004" w:rsidRPr="003E402F">
        <w:rPr>
          <w:rFonts w:ascii="Times New Roman" w:hAnsi="Times New Roman" w:cs="Times New Roman"/>
          <w:sz w:val="28"/>
          <w:szCs w:val="28"/>
        </w:rPr>
        <w:t xml:space="preserve"> - </w:t>
      </w:r>
      <w:r w:rsidRPr="003E402F">
        <w:rPr>
          <w:rFonts w:ascii="Times New Roman" w:hAnsi="Times New Roman" w:cs="Times New Roman"/>
          <w:sz w:val="28"/>
          <w:szCs w:val="28"/>
        </w:rPr>
        <w:t xml:space="preserve">проверка </w:t>
      </w:r>
      <w:r w:rsidR="002C617F" w:rsidRPr="003E402F">
        <w:rPr>
          <w:rFonts w:ascii="Times New Roman" w:hAnsi="Times New Roman" w:cs="Times New Roman"/>
          <w:sz w:val="28"/>
          <w:szCs w:val="28"/>
        </w:rPr>
        <w:t xml:space="preserve"> соблюдения целей, порядка и условий предоставления из бюджета Хохольского муниципального </w:t>
      </w:r>
      <w:r w:rsidR="002C617F" w:rsidRPr="003E402F">
        <w:rPr>
          <w:rFonts w:ascii="Times New Roman" w:hAnsi="Times New Roman" w:cs="Times New Roman"/>
          <w:sz w:val="28"/>
          <w:szCs w:val="28"/>
        </w:rPr>
        <w:lastRenderedPageBreak/>
        <w:t xml:space="preserve">района Воронежской области бюджету </w:t>
      </w:r>
      <w:proofErr w:type="spellStart"/>
      <w:r w:rsidR="002C617F" w:rsidRPr="003E402F">
        <w:rPr>
          <w:rFonts w:ascii="Times New Roman" w:hAnsi="Times New Roman" w:cs="Times New Roman"/>
          <w:sz w:val="28"/>
          <w:szCs w:val="28"/>
        </w:rPr>
        <w:t>Новогремяченского</w:t>
      </w:r>
      <w:proofErr w:type="spellEnd"/>
      <w:r w:rsidR="002C617F" w:rsidRPr="003E402F">
        <w:rPr>
          <w:rFonts w:ascii="Times New Roman" w:hAnsi="Times New Roman" w:cs="Times New Roman"/>
          <w:sz w:val="28"/>
          <w:szCs w:val="28"/>
        </w:rPr>
        <w:t xml:space="preserve"> сельского поселения Хохольского муниципального района Воронежской области субсидии или субвенции либо иного межбюджетного трансферта, имеющего целевое назначение в 2023 году</w:t>
      </w:r>
      <w:r w:rsidR="00304004" w:rsidRPr="003E402F">
        <w:rPr>
          <w:rFonts w:ascii="Times New Roman" w:hAnsi="Times New Roman" w:cs="Times New Roman"/>
          <w:sz w:val="28"/>
          <w:szCs w:val="28"/>
        </w:rPr>
        <w:t>.</w:t>
      </w:r>
    </w:p>
    <w:p w:rsidR="00DA7386" w:rsidRPr="003E402F" w:rsidRDefault="00DA7386" w:rsidP="00526547">
      <w:pPr>
        <w:shd w:val="clear" w:color="auto" w:fill="FFFFFF" w:themeFill="background1"/>
        <w:spacing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Метод проверки: камеральный</w:t>
      </w:r>
      <w:r w:rsidR="007E2598" w:rsidRPr="003E402F">
        <w:rPr>
          <w:rFonts w:ascii="Times New Roman" w:hAnsi="Times New Roman" w:cs="Times New Roman"/>
          <w:sz w:val="28"/>
          <w:szCs w:val="28"/>
        </w:rPr>
        <w:t>, контрольное мероприятие</w:t>
      </w:r>
      <w:r w:rsidRPr="003E402F">
        <w:rPr>
          <w:rFonts w:ascii="Times New Roman" w:hAnsi="Times New Roman" w:cs="Times New Roman"/>
          <w:sz w:val="28"/>
          <w:szCs w:val="28"/>
        </w:rPr>
        <w:t>.</w:t>
      </w:r>
    </w:p>
    <w:p w:rsidR="00DA7386" w:rsidRPr="003E402F" w:rsidRDefault="00AA0F26" w:rsidP="00526547">
      <w:pPr>
        <w:shd w:val="clear" w:color="auto" w:fill="FFFFFF" w:themeFill="background1"/>
        <w:spacing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Проверяемый период</w:t>
      </w:r>
      <w:r w:rsidR="00DA7386" w:rsidRPr="003E402F">
        <w:rPr>
          <w:rFonts w:ascii="Times New Roman" w:hAnsi="Times New Roman" w:cs="Times New Roman"/>
          <w:sz w:val="28"/>
          <w:szCs w:val="28"/>
        </w:rPr>
        <w:t>:</w:t>
      </w:r>
      <w:r w:rsidR="00AC436B" w:rsidRPr="003E402F">
        <w:rPr>
          <w:rFonts w:ascii="Times New Roman" w:hAnsi="Times New Roman" w:cs="Times New Roman"/>
          <w:sz w:val="28"/>
          <w:szCs w:val="28"/>
        </w:rPr>
        <w:t xml:space="preserve"> </w:t>
      </w:r>
      <w:r w:rsidR="0063305E" w:rsidRPr="003E402F">
        <w:rPr>
          <w:rFonts w:ascii="Times New Roman" w:hAnsi="Times New Roman" w:cs="Times New Roman"/>
          <w:sz w:val="28"/>
          <w:szCs w:val="28"/>
        </w:rPr>
        <w:t>0</w:t>
      </w:r>
      <w:r w:rsidRPr="003E402F">
        <w:rPr>
          <w:rFonts w:ascii="Times New Roman" w:hAnsi="Times New Roman" w:cs="Times New Roman"/>
          <w:sz w:val="28"/>
          <w:szCs w:val="28"/>
        </w:rPr>
        <w:t>1</w:t>
      </w:r>
      <w:r w:rsidR="00DA7386" w:rsidRPr="003E402F">
        <w:rPr>
          <w:rFonts w:ascii="Times New Roman" w:hAnsi="Times New Roman" w:cs="Times New Roman"/>
          <w:sz w:val="28"/>
          <w:szCs w:val="28"/>
        </w:rPr>
        <w:t>.</w:t>
      </w:r>
      <w:r w:rsidR="00A36236" w:rsidRPr="003E402F">
        <w:rPr>
          <w:rFonts w:ascii="Times New Roman" w:hAnsi="Times New Roman" w:cs="Times New Roman"/>
          <w:sz w:val="28"/>
          <w:szCs w:val="28"/>
        </w:rPr>
        <w:t>0</w:t>
      </w:r>
      <w:r w:rsidRPr="003E402F">
        <w:rPr>
          <w:rFonts w:ascii="Times New Roman" w:hAnsi="Times New Roman" w:cs="Times New Roman"/>
          <w:sz w:val="28"/>
          <w:szCs w:val="28"/>
        </w:rPr>
        <w:t>1</w:t>
      </w:r>
      <w:r w:rsidR="00DA7386" w:rsidRPr="003E402F">
        <w:rPr>
          <w:rFonts w:ascii="Times New Roman" w:hAnsi="Times New Roman" w:cs="Times New Roman"/>
          <w:sz w:val="28"/>
          <w:szCs w:val="28"/>
        </w:rPr>
        <w:t>.20</w:t>
      </w:r>
      <w:r w:rsidR="00A36236" w:rsidRPr="003E402F">
        <w:rPr>
          <w:rFonts w:ascii="Times New Roman" w:hAnsi="Times New Roman" w:cs="Times New Roman"/>
          <w:sz w:val="28"/>
          <w:szCs w:val="28"/>
        </w:rPr>
        <w:t>2</w:t>
      </w:r>
      <w:r w:rsidR="00DE6A1C" w:rsidRPr="003E402F">
        <w:rPr>
          <w:rFonts w:ascii="Times New Roman" w:hAnsi="Times New Roman" w:cs="Times New Roman"/>
          <w:sz w:val="28"/>
          <w:szCs w:val="28"/>
        </w:rPr>
        <w:t>3</w:t>
      </w:r>
      <w:r w:rsidR="00DA7386" w:rsidRPr="003E402F">
        <w:rPr>
          <w:rFonts w:ascii="Times New Roman" w:hAnsi="Times New Roman" w:cs="Times New Roman"/>
          <w:sz w:val="28"/>
          <w:szCs w:val="28"/>
        </w:rPr>
        <w:t xml:space="preserve">г. по </w:t>
      </w:r>
      <w:r w:rsidR="00DE6A1C" w:rsidRPr="003E402F">
        <w:rPr>
          <w:rFonts w:ascii="Times New Roman" w:hAnsi="Times New Roman" w:cs="Times New Roman"/>
          <w:sz w:val="28"/>
          <w:szCs w:val="28"/>
        </w:rPr>
        <w:t>01</w:t>
      </w:r>
      <w:r w:rsidR="00DA7386" w:rsidRPr="003E402F">
        <w:rPr>
          <w:rFonts w:ascii="Times New Roman" w:hAnsi="Times New Roman" w:cs="Times New Roman"/>
          <w:sz w:val="28"/>
          <w:szCs w:val="28"/>
        </w:rPr>
        <w:t>.</w:t>
      </w:r>
      <w:r w:rsidR="00DE6A1C" w:rsidRPr="003E402F">
        <w:rPr>
          <w:rFonts w:ascii="Times New Roman" w:hAnsi="Times New Roman" w:cs="Times New Roman"/>
          <w:sz w:val="28"/>
          <w:szCs w:val="28"/>
        </w:rPr>
        <w:t>01</w:t>
      </w:r>
      <w:r w:rsidR="00DA7386" w:rsidRPr="003E402F">
        <w:rPr>
          <w:rFonts w:ascii="Times New Roman" w:hAnsi="Times New Roman" w:cs="Times New Roman"/>
          <w:sz w:val="28"/>
          <w:szCs w:val="28"/>
        </w:rPr>
        <w:t>.20</w:t>
      </w:r>
      <w:r w:rsidR="00A36236" w:rsidRPr="003E402F">
        <w:rPr>
          <w:rFonts w:ascii="Times New Roman" w:hAnsi="Times New Roman" w:cs="Times New Roman"/>
          <w:sz w:val="28"/>
          <w:szCs w:val="28"/>
        </w:rPr>
        <w:t>2</w:t>
      </w:r>
      <w:r w:rsidR="00DE6A1C" w:rsidRPr="003E402F">
        <w:rPr>
          <w:rFonts w:ascii="Times New Roman" w:hAnsi="Times New Roman" w:cs="Times New Roman"/>
          <w:sz w:val="28"/>
          <w:szCs w:val="28"/>
        </w:rPr>
        <w:t>4</w:t>
      </w:r>
      <w:r w:rsidR="00DA7386" w:rsidRPr="003E402F">
        <w:rPr>
          <w:rFonts w:ascii="Times New Roman" w:hAnsi="Times New Roman" w:cs="Times New Roman"/>
          <w:sz w:val="28"/>
          <w:szCs w:val="28"/>
        </w:rPr>
        <w:t>г.</w:t>
      </w:r>
    </w:p>
    <w:p w:rsidR="00812E39" w:rsidRPr="003E402F" w:rsidRDefault="00812E39" w:rsidP="00526547">
      <w:pPr>
        <w:shd w:val="clear" w:color="auto" w:fill="FFFFFF" w:themeFill="background1"/>
        <w:spacing w:line="360" w:lineRule="auto"/>
        <w:ind w:firstLine="709"/>
        <w:jc w:val="both"/>
        <w:rPr>
          <w:rFonts w:ascii="Times New Roman" w:hAnsi="Times New Roman" w:cs="Times New Roman"/>
          <w:sz w:val="28"/>
          <w:szCs w:val="28"/>
        </w:rPr>
      </w:pPr>
      <w:proofErr w:type="gramStart"/>
      <w:r w:rsidRPr="003E402F">
        <w:rPr>
          <w:rFonts w:ascii="Times New Roman" w:hAnsi="Times New Roman" w:cs="Times New Roman"/>
          <w:sz w:val="28"/>
          <w:szCs w:val="28"/>
        </w:rPr>
        <w:t>При проведении контрольного мероприятия проведено документальное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w:t>
      </w:r>
      <w:proofErr w:type="gramEnd"/>
      <w:r w:rsidRPr="003E402F">
        <w:rPr>
          <w:rFonts w:ascii="Times New Roman" w:hAnsi="Times New Roman" w:cs="Times New Roman"/>
          <w:sz w:val="28"/>
          <w:szCs w:val="28"/>
        </w:rPr>
        <w:t xml:space="preserve"> устным и письменным объяснениям, справкам и сведениям должностных, материально ответственных и иных лиц </w:t>
      </w:r>
      <w:r w:rsidR="00C82608" w:rsidRPr="003E402F">
        <w:rPr>
          <w:rFonts w:ascii="Times New Roman" w:hAnsi="Times New Roman" w:cs="Times New Roman"/>
          <w:sz w:val="28"/>
          <w:szCs w:val="28"/>
        </w:rPr>
        <w:t xml:space="preserve">Администрации </w:t>
      </w:r>
      <w:proofErr w:type="spellStart"/>
      <w:r w:rsidR="002C617F" w:rsidRPr="003E402F">
        <w:rPr>
          <w:rFonts w:ascii="Times New Roman" w:hAnsi="Times New Roman" w:cs="Times New Roman"/>
          <w:sz w:val="28"/>
          <w:szCs w:val="28"/>
        </w:rPr>
        <w:t>Новогремяченского</w:t>
      </w:r>
      <w:proofErr w:type="spellEnd"/>
      <w:r w:rsidR="00C82608" w:rsidRPr="003E402F">
        <w:rPr>
          <w:rFonts w:ascii="Times New Roman" w:hAnsi="Times New Roman" w:cs="Times New Roman"/>
          <w:sz w:val="28"/>
          <w:szCs w:val="28"/>
        </w:rPr>
        <w:t xml:space="preserve"> сельского поселения Хохольского муниципального района Воронежской области</w:t>
      </w:r>
      <w:r w:rsidRPr="003E402F">
        <w:rPr>
          <w:rFonts w:ascii="Times New Roman" w:hAnsi="Times New Roman" w:cs="Times New Roman"/>
          <w:sz w:val="28"/>
          <w:szCs w:val="28"/>
        </w:rPr>
        <w:t>.</w:t>
      </w:r>
    </w:p>
    <w:p w:rsidR="00F82251" w:rsidRPr="003E402F" w:rsidRDefault="00C82608" w:rsidP="002C617F">
      <w:pPr>
        <w:shd w:val="clear" w:color="auto" w:fill="FFFFFF" w:themeFill="background1"/>
        <w:spacing w:line="360" w:lineRule="auto"/>
        <w:ind w:firstLine="709"/>
        <w:jc w:val="both"/>
        <w:rPr>
          <w:rFonts w:ascii="Times New Roman" w:hAnsi="Times New Roman" w:cs="Times New Roman"/>
          <w:sz w:val="28"/>
          <w:szCs w:val="28"/>
        </w:rPr>
      </w:pPr>
      <w:proofErr w:type="gramStart"/>
      <w:r w:rsidRPr="003E402F">
        <w:rPr>
          <w:rFonts w:ascii="Times New Roman" w:hAnsi="Times New Roman" w:cs="Times New Roman"/>
          <w:sz w:val="28"/>
          <w:szCs w:val="28"/>
        </w:rPr>
        <w:t xml:space="preserve">Администрация </w:t>
      </w:r>
      <w:proofErr w:type="spellStart"/>
      <w:r w:rsidR="002C617F" w:rsidRPr="003E402F">
        <w:rPr>
          <w:rFonts w:ascii="Times New Roman" w:hAnsi="Times New Roman" w:cs="Times New Roman"/>
          <w:sz w:val="28"/>
          <w:szCs w:val="28"/>
        </w:rPr>
        <w:t>Новогремяченского</w:t>
      </w:r>
      <w:r w:rsidR="007D485A" w:rsidRPr="003E402F">
        <w:rPr>
          <w:rFonts w:ascii="Times New Roman" w:hAnsi="Times New Roman" w:cs="Times New Roman"/>
          <w:sz w:val="28"/>
          <w:szCs w:val="28"/>
        </w:rPr>
        <w:t>о</w:t>
      </w:r>
      <w:proofErr w:type="spellEnd"/>
      <w:r w:rsidR="00F82251" w:rsidRPr="003E402F">
        <w:rPr>
          <w:rFonts w:ascii="Times New Roman" w:hAnsi="Times New Roman" w:cs="Times New Roman"/>
          <w:sz w:val="28"/>
          <w:szCs w:val="28"/>
        </w:rPr>
        <w:t xml:space="preserve"> сельского поселения Хохольского муниципального района Воронежской области  осуществляет свою деятельность в соответствии с Уставом, </w:t>
      </w:r>
      <w:r w:rsidR="007D485A" w:rsidRPr="003E402F">
        <w:rPr>
          <w:rFonts w:ascii="Times New Roman" w:hAnsi="Times New Roman" w:cs="Times New Roman"/>
          <w:sz w:val="28"/>
          <w:szCs w:val="28"/>
        </w:rPr>
        <w:t>утвержденным решением Совета народных депутатов от 30.01.2015г.  № 2</w:t>
      </w:r>
      <w:r w:rsidR="002C617F" w:rsidRPr="003E402F">
        <w:rPr>
          <w:rFonts w:ascii="Times New Roman" w:hAnsi="Times New Roman" w:cs="Times New Roman"/>
          <w:sz w:val="28"/>
          <w:szCs w:val="28"/>
        </w:rPr>
        <w:t xml:space="preserve"> (в ред. </w:t>
      </w:r>
      <w:proofErr w:type="spellStart"/>
      <w:r w:rsidR="002C617F" w:rsidRPr="003E402F">
        <w:rPr>
          <w:rFonts w:ascii="Times New Roman" w:hAnsi="Times New Roman" w:cs="Times New Roman"/>
          <w:sz w:val="28"/>
          <w:szCs w:val="28"/>
        </w:rPr>
        <w:t>изм</w:t>
      </w:r>
      <w:proofErr w:type="spellEnd"/>
      <w:r w:rsidR="002C617F" w:rsidRPr="003E402F">
        <w:rPr>
          <w:rFonts w:ascii="Times New Roman" w:hAnsi="Times New Roman" w:cs="Times New Roman"/>
          <w:sz w:val="28"/>
          <w:szCs w:val="28"/>
        </w:rPr>
        <w:t xml:space="preserve">. от 25.01.2017г. № 03, в ред. </w:t>
      </w:r>
      <w:proofErr w:type="spellStart"/>
      <w:r w:rsidR="002C617F" w:rsidRPr="003E402F">
        <w:rPr>
          <w:rFonts w:ascii="Times New Roman" w:hAnsi="Times New Roman" w:cs="Times New Roman"/>
          <w:sz w:val="28"/>
          <w:szCs w:val="28"/>
        </w:rPr>
        <w:t>изм</w:t>
      </w:r>
      <w:proofErr w:type="spellEnd"/>
      <w:r w:rsidR="002C617F" w:rsidRPr="003E402F">
        <w:rPr>
          <w:rFonts w:ascii="Times New Roman" w:hAnsi="Times New Roman" w:cs="Times New Roman"/>
          <w:sz w:val="28"/>
          <w:szCs w:val="28"/>
        </w:rPr>
        <w:t xml:space="preserve">. от 02.02.2018г. № 03, в ред. </w:t>
      </w:r>
      <w:proofErr w:type="spellStart"/>
      <w:r w:rsidR="002C617F" w:rsidRPr="003E402F">
        <w:rPr>
          <w:rFonts w:ascii="Times New Roman" w:hAnsi="Times New Roman" w:cs="Times New Roman"/>
          <w:sz w:val="28"/>
          <w:szCs w:val="28"/>
        </w:rPr>
        <w:t>изм</w:t>
      </w:r>
      <w:proofErr w:type="spellEnd"/>
      <w:r w:rsidR="002C617F" w:rsidRPr="003E402F">
        <w:rPr>
          <w:rFonts w:ascii="Times New Roman" w:hAnsi="Times New Roman" w:cs="Times New Roman"/>
          <w:sz w:val="28"/>
          <w:szCs w:val="28"/>
        </w:rPr>
        <w:t xml:space="preserve">. от 14.08.2018г. №24, в ред. </w:t>
      </w:r>
      <w:proofErr w:type="spellStart"/>
      <w:r w:rsidR="002C617F" w:rsidRPr="003E402F">
        <w:rPr>
          <w:rFonts w:ascii="Times New Roman" w:hAnsi="Times New Roman" w:cs="Times New Roman"/>
          <w:sz w:val="28"/>
          <w:szCs w:val="28"/>
        </w:rPr>
        <w:t>изм</w:t>
      </w:r>
      <w:proofErr w:type="spellEnd"/>
      <w:r w:rsidR="002C617F" w:rsidRPr="003E402F">
        <w:rPr>
          <w:rFonts w:ascii="Times New Roman" w:hAnsi="Times New Roman" w:cs="Times New Roman"/>
          <w:sz w:val="28"/>
          <w:szCs w:val="28"/>
        </w:rPr>
        <w:t xml:space="preserve">. от 30.12.2019г. № 40, в ред. </w:t>
      </w:r>
      <w:proofErr w:type="spellStart"/>
      <w:r w:rsidR="002C617F" w:rsidRPr="003E402F">
        <w:rPr>
          <w:rFonts w:ascii="Times New Roman" w:hAnsi="Times New Roman" w:cs="Times New Roman"/>
          <w:sz w:val="28"/>
          <w:szCs w:val="28"/>
        </w:rPr>
        <w:t>изм</w:t>
      </w:r>
      <w:proofErr w:type="spellEnd"/>
      <w:r w:rsidR="002C617F" w:rsidRPr="003E402F">
        <w:rPr>
          <w:rFonts w:ascii="Times New Roman" w:hAnsi="Times New Roman" w:cs="Times New Roman"/>
          <w:sz w:val="28"/>
          <w:szCs w:val="28"/>
        </w:rPr>
        <w:t>. от 18.08.2020г. № 27</w:t>
      </w:r>
      <w:proofErr w:type="gramEnd"/>
      <w:r w:rsidR="002C617F" w:rsidRPr="003E402F">
        <w:rPr>
          <w:rFonts w:ascii="Times New Roman" w:hAnsi="Times New Roman" w:cs="Times New Roman"/>
          <w:sz w:val="28"/>
          <w:szCs w:val="28"/>
        </w:rPr>
        <w:t xml:space="preserve">, в ред. </w:t>
      </w:r>
      <w:proofErr w:type="spellStart"/>
      <w:r w:rsidR="002C617F" w:rsidRPr="003E402F">
        <w:rPr>
          <w:rFonts w:ascii="Times New Roman" w:hAnsi="Times New Roman" w:cs="Times New Roman"/>
          <w:sz w:val="28"/>
          <w:szCs w:val="28"/>
        </w:rPr>
        <w:t>изм</w:t>
      </w:r>
      <w:proofErr w:type="spellEnd"/>
      <w:r w:rsidR="002C617F" w:rsidRPr="003E402F">
        <w:rPr>
          <w:rFonts w:ascii="Times New Roman" w:hAnsi="Times New Roman" w:cs="Times New Roman"/>
          <w:sz w:val="28"/>
          <w:szCs w:val="28"/>
        </w:rPr>
        <w:t>. от 05.10.2021г. №25)</w:t>
      </w:r>
      <w:r w:rsidR="007D485A" w:rsidRPr="003E402F">
        <w:rPr>
          <w:rFonts w:ascii="Times New Roman" w:hAnsi="Times New Roman" w:cs="Times New Roman"/>
          <w:sz w:val="28"/>
          <w:szCs w:val="28"/>
        </w:rPr>
        <w:t>.</w:t>
      </w:r>
    </w:p>
    <w:p w:rsidR="007D485A" w:rsidRPr="003E402F" w:rsidRDefault="007D485A" w:rsidP="007D485A">
      <w:pPr>
        <w:shd w:val="clear" w:color="auto" w:fill="FFFFFF"/>
        <w:spacing w:line="312" w:lineRule="auto"/>
        <w:ind w:firstLine="709"/>
        <w:jc w:val="both"/>
        <w:rPr>
          <w:rFonts w:ascii="Times New Roman" w:hAnsi="Times New Roman"/>
          <w:sz w:val="28"/>
          <w:szCs w:val="28"/>
        </w:rPr>
      </w:pPr>
      <w:r w:rsidRPr="003E402F">
        <w:rPr>
          <w:rFonts w:ascii="Times New Roman" w:hAnsi="Times New Roman"/>
          <w:b/>
          <w:bCs/>
          <w:sz w:val="28"/>
          <w:szCs w:val="28"/>
        </w:rPr>
        <w:t>ИНН/КПП</w:t>
      </w:r>
      <w:r w:rsidRPr="003E402F">
        <w:rPr>
          <w:rFonts w:ascii="Times New Roman" w:hAnsi="Times New Roman"/>
          <w:sz w:val="28"/>
          <w:szCs w:val="28"/>
        </w:rPr>
        <w:t xml:space="preserve"> </w:t>
      </w:r>
      <w:r w:rsidR="00BE1873" w:rsidRPr="003E402F">
        <w:rPr>
          <w:rFonts w:ascii="Times New Roman" w:hAnsi="Times New Roman"/>
          <w:sz w:val="28"/>
          <w:szCs w:val="28"/>
        </w:rPr>
        <w:t>3631003263</w:t>
      </w:r>
      <w:r w:rsidRPr="003E402F">
        <w:rPr>
          <w:rFonts w:ascii="Times New Roman" w:hAnsi="Times New Roman"/>
          <w:sz w:val="28"/>
          <w:szCs w:val="28"/>
        </w:rPr>
        <w:t xml:space="preserve">/363101001, </w:t>
      </w:r>
      <w:r w:rsidRPr="003E402F">
        <w:rPr>
          <w:rFonts w:ascii="Times New Roman" w:hAnsi="Times New Roman"/>
          <w:b/>
          <w:sz w:val="28"/>
          <w:szCs w:val="28"/>
        </w:rPr>
        <w:t>ОГРН</w:t>
      </w:r>
      <w:r w:rsidRPr="003E402F">
        <w:rPr>
          <w:rFonts w:ascii="Times New Roman" w:hAnsi="Times New Roman"/>
          <w:sz w:val="28"/>
          <w:szCs w:val="28"/>
        </w:rPr>
        <w:t xml:space="preserve"> </w:t>
      </w:r>
      <w:r w:rsidR="00BE1873" w:rsidRPr="003E402F">
        <w:rPr>
          <w:rFonts w:ascii="Times New Roman" w:hAnsi="Times New Roman"/>
          <w:sz w:val="28"/>
          <w:szCs w:val="28"/>
        </w:rPr>
        <w:t>1023601318311</w:t>
      </w:r>
      <w:r w:rsidRPr="003E402F">
        <w:rPr>
          <w:rFonts w:ascii="Times New Roman" w:hAnsi="Times New Roman"/>
          <w:sz w:val="28"/>
          <w:szCs w:val="28"/>
        </w:rPr>
        <w:t xml:space="preserve">. </w:t>
      </w:r>
    </w:p>
    <w:p w:rsidR="007D485A" w:rsidRPr="003E402F" w:rsidRDefault="007D485A" w:rsidP="007D485A">
      <w:pPr>
        <w:shd w:val="clear" w:color="auto" w:fill="FFFFFF"/>
        <w:spacing w:line="312" w:lineRule="auto"/>
        <w:ind w:firstLine="709"/>
        <w:jc w:val="both"/>
        <w:rPr>
          <w:rFonts w:ascii="Times New Roman" w:hAnsi="Times New Roman"/>
          <w:sz w:val="28"/>
          <w:szCs w:val="28"/>
        </w:rPr>
      </w:pPr>
      <w:r w:rsidRPr="003E402F">
        <w:rPr>
          <w:rFonts w:ascii="Times New Roman" w:hAnsi="Times New Roman"/>
          <w:sz w:val="28"/>
          <w:szCs w:val="28"/>
        </w:rPr>
        <w:t xml:space="preserve">Учреждение  фактически расположено </w:t>
      </w:r>
      <w:r w:rsidRPr="003E402F">
        <w:rPr>
          <w:rFonts w:ascii="Times New Roman" w:hAnsi="Times New Roman"/>
          <w:b/>
          <w:bCs/>
          <w:sz w:val="28"/>
          <w:szCs w:val="28"/>
        </w:rPr>
        <w:t>по адресу</w:t>
      </w:r>
      <w:r w:rsidRPr="003E402F">
        <w:rPr>
          <w:rFonts w:ascii="Times New Roman" w:hAnsi="Times New Roman"/>
          <w:sz w:val="28"/>
          <w:szCs w:val="28"/>
        </w:rPr>
        <w:t xml:space="preserve">: </w:t>
      </w:r>
      <w:r w:rsidR="00DE5085" w:rsidRPr="003E402F">
        <w:rPr>
          <w:rFonts w:ascii="Times New Roman" w:hAnsi="Times New Roman"/>
          <w:sz w:val="28"/>
          <w:szCs w:val="28"/>
        </w:rPr>
        <w:t xml:space="preserve">396812, Воронежская область, Хохольский район, село </w:t>
      </w:r>
      <w:proofErr w:type="spellStart"/>
      <w:r w:rsidR="00DE5085" w:rsidRPr="003E402F">
        <w:rPr>
          <w:rFonts w:ascii="Times New Roman" w:hAnsi="Times New Roman"/>
          <w:sz w:val="28"/>
          <w:szCs w:val="28"/>
        </w:rPr>
        <w:t>Новогремяченское</w:t>
      </w:r>
      <w:proofErr w:type="spellEnd"/>
      <w:r w:rsidR="00DE5085" w:rsidRPr="003E402F">
        <w:rPr>
          <w:rFonts w:ascii="Times New Roman" w:hAnsi="Times New Roman"/>
          <w:sz w:val="28"/>
          <w:szCs w:val="28"/>
        </w:rPr>
        <w:t>, улица Чапаева, 9</w:t>
      </w:r>
      <w:r w:rsidRPr="003E402F">
        <w:rPr>
          <w:rFonts w:ascii="Times New Roman" w:hAnsi="Times New Roman"/>
          <w:sz w:val="28"/>
          <w:szCs w:val="28"/>
        </w:rPr>
        <w:t>,</w:t>
      </w:r>
      <w:r w:rsidRPr="003E402F">
        <w:rPr>
          <w:rFonts w:ascii="Times New Roman" w:hAnsi="Times New Roman"/>
          <w:b/>
          <w:bCs/>
          <w:sz w:val="28"/>
          <w:szCs w:val="28"/>
        </w:rPr>
        <w:t xml:space="preserve"> тел.: </w:t>
      </w:r>
      <w:r w:rsidR="00DE5085" w:rsidRPr="003E402F">
        <w:rPr>
          <w:rFonts w:ascii="Times New Roman" w:hAnsi="Times New Roman"/>
          <w:b/>
          <w:bCs/>
          <w:sz w:val="28"/>
          <w:szCs w:val="28"/>
        </w:rPr>
        <w:t>+7 (47371) 9-23-90</w:t>
      </w:r>
      <w:r w:rsidRPr="003E402F">
        <w:rPr>
          <w:rFonts w:ascii="Times New Roman" w:hAnsi="Times New Roman"/>
          <w:b/>
          <w:bCs/>
          <w:sz w:val="28"/>
          <w:szCs w:val="28"/>
        </w:rPr>
        <w:t>.</w:t>
      </w:r>
    </w:p>
    <w:p w:rsidR="007D485A" w:rsidRPr="003E402F" w:rsidRDefault="007D485A" w:rsidP="007D485A">
      <w:pPr>
        <w:shd w:val="clear" w:color="auto" w:fill="FFFFFF"/>
        <w:spacing w:line="312" w:lineRule="auto"/>
        <w:ind w:firstLine="709"/>
        <w:jc w:val="both"/>
        <w:rPr>
          <w:rFonts w:ascii="Times New Roman" w:hAnsi="Times New Roman"/>
          <w:sz w:val="28"/>
          <w:szCs w:val="28"/>
        </w:rPr>
      </w:pPr>
      <w:r w:rsidRPr="003E402F">
        <w:rPr>
          <w:rFonts w:ascii="Times New Roman" w:hAnsi="Times New Roman"/>
          <w:sz w:val="28"/>
          <w:szCs w:val="28"/>
        </w:rPr>
        <w:lastRenderedPageBreak/>
        <w:t xml:space="preserve">Администрация </w:t>
      </w:r>
      <w:proofErr w:type="spellStart"/>
      <w:r w:rsidR="00DE5085"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является органом местного самоуправления </w:t>
      </w:r>
      <w:proofErr w:type="spellStart"/>
      <w:r w:rsidR="00DE5085"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Экономическую основу местного самоуправления </w:t>
      </w:r>
      <w:proofErr w:type="spellStart"/>
      <w:r w:rsidR="00DE5085"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составляют находящиеся в муниципальной собственности имущество, средства местного бюджета, а также имущественные права </w:t>
      </w:r>
      <w:proofErr w:type="spellStart"/>
      <w:r w:rsidR="00DE5085"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w:t>
      </w:r>
    </w:p>
    <w:p w:rsidR="007D485A" w:rsidRPr="003E402F" w:rsidRDefault="007D485A" w:rsidP="007D485A">
      <w:pPr>
        <w:shd w:val="clear" w:color="auto" w:fill="FFFFFF"/>
        <w:spacing w:line="312" w:lineRule="auto"/>
        <w:ind w:firstLine="709"/>
        <w:jc w:val="both"/>
        <w:rPr>
          <w:rFonts w:ascii="Times New Roman" w:hAnsi="Times New Roman"/>
          <w:sz w:val="28"/>
          <w:szCs w:val="28"/>
        </w:rPr>
      </w:pPr>
      <w:r w:rsidRPr="003E402F">
        <w:rPr>
          <w:rFonts w:ascii="Times New Roman" w:hAnsi="Times New Roman"/>
          <w:bCs/>
          <w:sz w:val="28"/>
          <w:szCs w:val="28"/>
        </w:rPr>
        <w:t xml:space="preserve">Органы местного самоуправления от имени </w:t>
      </w:r>
      <w:proofErr w:type="spellStart"/>
      <w:r w:rsidR="00DE5085" w:rsidRPr="003E402F">
        <w:rPr>
          <w:rFonts w:ascii="Times New Roman" w:hAnsi="Times New Roman"/>
          <w:bCs/>
          <w:sz w:val="28"/>
          <w:szCs w:val="28"/>
        </w:rPr>
        <w:t>Новогремяченского</w:t>
      </w:r>
      <w:proofErr w:type="spellEnd"/>
      <w:r w:rsidRPr="003E402F">
        <w:rPr>
          <w:rFonts w:ascii="Times New Roman" w:hAnsi="Times New Roman"/>
          <w:bCs/>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РФ, федеральными законами и принимаемыми в соответствии с ними нормативными правовыми актами органов местного самоуправления </w:t>
      </w:r>
      <w:proofErr w:type="spellStart"/>
      <w:r w:rsidR="00DE5085" w:rsidRPr="003E402F">
        <w:rPr>
          <w:rFonts w:ascii="Times New Roman" w:hAnsi="Times New Roman"/>
          <w:bCs/>
          <w:sz w:val="28"/>
          <w:szCs w:val="28"/>
        </w:rPr>
        <w:t>Новогремяченского</w:t>
      </w:r>
      <w:proofErr w:type="spellEnd"/>
      <w:r w:rsidRPr="003E402F">
        <w:rPr>
          <w:rFonts w:ascii="Times New Roman" w:hAnsi="Times New Roman"/>
          <w:bCs/>
          <w:sz w:val="28"/>
          <w:szCs w:val="28"/>
        </w:rPr>
        <w:t xml:space="preserve"> сельского поселения</w:t>
      </w:r>
      <w:r w:rsidRPr="003E402F">
        <w:rPr>
          <w:rFonts w:ascii="Times New Roman" w:hAnsi="Times New Roman"/>
          <w:sz w:val="28"/>
          <w:szCs w:val="28"/>
        </w:rPr>
        <w:t xml:space="preserve">. </w:t>
      </w:r>
    </w:p>
    <w:p w:rsidR="007D485A" w:rsidRPr="003E402F" w:rsidRDefault="007D485A" w:rsidP="007D485A">
      <w:pPr>
        <w:shd w:val="clear" w:color="auto" w:fill="FFFFFF"/>
        <w:spacing w:line="312" w:lineRule="auto"/>
        <w:ind w:firstLine="709"/>
        <w:jc w:val="both"/>
        <w:rPr>
          <w:rFonts w:ascii="Times New Roman" w:hAnsi="Times New Roman"/>
          <w:sz w:val="28"/>
          <w:szCs w:val="28"/>
        </w:rPr>
      </w:pPr>
      <w:r w:rsidRPr="003E402F">
        <w:rPr>
          <w:rFonts w:ascii="Times New Roman" w:hAnsi="Times New Roman"/>
          <w:b/>
          <w:bCs/>
          <w:sz w:val="28"/>
          <w:szCs w:val="28"/>
        </w:rPr>
        <w:t xml:space="preserve">Правом первой подписи </w:t>
      </w:r>
      <w:r w:rsidRPr="003E402F">
        <w:rPr>
          <w:rFonts w:ascii="Times New Roman" w:hAnsi="Times New Roman"/>
          <w:sz w:val="28"/>
          <w:szCs w:val="28"/>
        </w:rPr>
        <w:t xml:space="preserve">денежных документов в проверяемом периоде имел  глава </w:t>
      </w:r>
      <w:proofErr w:type="spellStart"/>
      <w:r w:rsidR="00DE5085"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w:t>
      </w:r>
      <w:proofErr w:type="spellStart"/>
      <w:r w:rsidR="00DE5085" w:rsidRPr="003E402F">
        <w:rPr>
          <w:rFonts w:ascii="Times New Roman" w:hAnsi="Times New Roman"/>
          <w:sz w:val="28"/>
          <w:szCs w:val="28"/>
        </w:rPr>
        <w:t>Самофалов</w:t>
      </w:r>
      <w:proofErr w:type="spellEnd"/>
      <w:r w:rsidRPr="003E402F">
        <w:rPr>
          <w:rFonts w:ascii="Times New Roman" w:hAnsi="Times New Roman"/>
          <w:sz w:val="28"/>
          <w:szCs w:val="28"/>
        </w:rPr>
        <w:t xml:space="preserve"> </w:t>
      </w:r>
      <w:r w:rsidR="00DE5085" w:rsidRPr="003E402F">
        <w:rPr>
          <w:rFonts w:ascii="Times New Roman" w:hAnsi="Times New Roman"/>
          <w:sz w:val="28"/>
          <w:szCs w:val="28"/>
        </w:rPr>
        <w:t>Сергей И</w:t>
      </w:r>
      <w:r w:rsidR="003E402F" w:rsidRPr="003E402F">
        <w:rPr>
          <w:rFonts w:ascii="Times New Roman" w:hAnsi="Times New Roman"/>
          <w:sz w:val="28"/>
          <w:szCs w:val="28"/>
        </w:rPr>
        <w:t>горевич</w:t>
      </w:r>
      <w:r w:rsidRPr="003E402F">
        <w:rPr>
          <w:rFonts w:ascii="Times New Roman" w:hAnsi="Times New Roman"/>
          <w:sz w:val="28"/>
          <w:szCs w:val="28"/>
        </w:rPr>
        <w:t xml:space="preserve"> (Решение Совета народных депутатов </w:t>
      </w:r>
      <w:proofErr w:type="spellStart"/>
      <w:r w:rsidR="00AE3BFE"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Хохольского муниципального района Воронежской области от </w:t>
      </w:r>
      <w:r w:rsidR="00AE3BFE" w:rsidRPr="003E402F">
        <w:rPr>
          <w:rFonts w:ascii="Times New Roman" w:hAnsi="Times New Roman"/>
          <w:sz w:val="28"/>
          <w:szCs w:val="28"/>
        </w:rPr>
        <w:t>01</w:t>
      </w:r>
      <w:r w:rsidRPr="003E402F">
        <w:rPr>
          <w:rFonts w:ascii="Times New Roman" w:hAnsi="Times New Roman"/>
          <w:sz w:val="28"/>
          <w:szCs w:val="28"/>
        </w:rPr>
        <w:t>.</w:t>
      </w:r>
      <w:r w:rsidR="00AE3BFE" w:rsidRPr="003E402F">
        <w:rPr>
          <w:rFonts w:ascii="Times New Roman" w:hAnsi="Times New Roman"/>
          <w:sz w:val="28"/>
          <w:szCs w:val="28"/>
        </w:rPr>
        <w:t>12</w:t>
      </w:r>
      <w:r w:rsidRPr="003E402F">
        <w:rPr>
          <w:rFonts w:ascii="Times New Roman" w:hAnsi="Times New Roman"/>
          <w:sz w:val="28"/>
          <w:szCs w:val="28"/>
        </w:rPr>
        <w:t>.20</w:t>
      </w:r>
      <w:r w:rsidR="00AE3BFE" w:rsidRPr="003E402F">
        <w:rPr>
          <w:rFonts w:ascii="Times New Roman" w:hAnsi="Times New Roman"/>
          <w:sz w:val="28"/>
          <w:szCs w:val="28"/>
        </w:rPr>
        <w:t>20</w:t>
      </w:r>
      <w:r w:rsidRPr="003E402F">
        <w:rPr>
          <w:rFonts w:ascii="Times New Roman" w:hAnsi="Times New Roman"/>
          <w:sz w:val="28"/>
          <w:szCs w:val="28"/>
        </w:rPr>
        <w:t>г. №</w:t>
      </w:r>
      <w:r w:rsidR="00AE3BFE" w:rsidRPr="003E402F">
        <w:rPr>
          <w:rFonts w:ascii="Times New Roman" w:hAnsi="Times New Roman"/>
          <w:sz w:val="28"/>
          <w:szCs w:val="28"/>
        </w:rPr>
        <w:t>14</w:t>
      </w:r>
      <w:r w:rsidRPr="003E402F">
        <w:rPr>
          <w:rFonts w:ascii="Times New Roman" w:hAnsi="Times New Roman"/>
          <w:sz w:val="28"/>
          <w:szCs w:val="28"/>
        </w:rPr>
        <w:t xml:space="preserve"> «Об избрании главы </w:t>
      </w:r>
      <w:proofErr w:type="spellStart"/>
      <w:r w:rsidR="00AE3BFE"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w:t>
      </w:r>
    </w:p>
    <w:p w:rsidR="007D485A" w:rsidRPr="003E402F" w:rsidRDefault="007D485A" w:rsidP="007D485A">
      <w:pPr>
        <w:shd w:val="clear" w:color="auto" w:fill="FFFFFF"/>
        <w:spacing w:line="312" w:lineRule="auto"/>
        <w:ind w:firstLine="709"/>
        <w:jc w:val="both"/>
        <w:rPr>
          <w:rFonts w:ascii="Times New Roman" w:hAnsi="Times New Roman"/>
          <w:sz w:val="28"/>
          <w:szCs w:val="28"/>
        </w:rPr>
      </w:pPr>
      <w:r w:rsidRPr="003E402F">
        <w:rPr>
          <w:rFonts w:ascii="Times New Roman" w:hAnsi="Times New Roman"/>
          <w:sz w:val="28"/>
          <w:szCs w:val="28"/>
        </w:rPr>
        <w:t xml:space="preserve">С 1 февраля 2022 года в соответствии с Соглашением о передаче полномочий по ведению бюджетного учета и формированию бюджетной отчетности </w:t>
      </w:r>
      <w:r w:rsidR="00AE3BFE" w:rsidRPr="003E402F">
        <w:rPr>
          <w:rFonts w:ascii="Times New Roman" w:hAnsi="Times New Roman"/>
          <w:sz w:val="28"/>
          <w:szCs w:val="28"/>
        </w:rPr>
        <w:t>№</w:t>
      </w:r>
      <w:proofErr w:type="gramStart"/>
      <w:r w:rsidR="00AE3BFE" w:rsidRPr="003E402F">
        <w:rPr>
          <w:rFonts w:ascii="Times New Roman" w:hAnsi="Times New Roman"/>
          <w:sz w:val="28"/>
          <w:szCs w:val="28"/>
        </w:rPr>
        <w:t>м</w:t>
      </w:r>
      <w:proofErr w:type="gramEnd"/>
      <w:r w:rsidR="00AE3BFE" w:rsidRPr="003E402F">
        <w:rPr>
          <w:rFonts w:ascii="Times New Roman" w:hAnsi="Times New Roman"/>
          <w:sz w:val="28"/>
          <w:szCs w:val="28"/>
        </w:rPr>
        <w:t xml:space="preserve"> 7 </w:t>
      </w:r>
      <w:r w:rsidRPr="003E402F">
        <w:rPr>
          <w:rFonts w:ascii="Times New Roman" w:hAnsi="Times New Roman"/>
          <w:sz w:val="28"/>
          <w:szCs w:val="28"/>
        </w:rPr>
        <w:t>от 10.01.2022 года  полномочия по ведению бухгалтерского учета возложены на МКУ «Централизованная бухгалтерия поселений</w:t>
      </w:r>
      <w:r w:rsidR="00AE3BFE" w:rsidRPr="003E402F">
        <w:rPr>
          <w:rFonts w:ascii="Times New Roman" w:hAnsi="Times New Roman"/>
          <w:sz w:val="28"/>
          <w:szCs w:val="28"/>
        </w:rPr>
        <w:t>»</w:t>
      </w:r>
      <w:r w:rsidRPr="003E402F">
        <w:rPr>
          <w:rFonts w:ascii="Times New Roman" w:hAnsi="Times New Roman"/>
          <w:sz w:val="28"/>
          <w:szCs w:val="28"/>
        </w:rPr>
        <w:t>.</w:t>
      </w:r>
    </w:p>
    <w:p w:rsidR="007D485A" w:rsidRPr="003E402F" w:rsidRDefault="007D485A" w:rsidP="007D485A">
      <w:pPr>
        <w:shd w:val="clear" w:color="auto" w:fill="FFFFFF" w:themeFill="background1"/>
        <w:spacing w:line="312"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Руководителем МКУ «Централизованная бухгалтерия поселений»  в проверяемый период являлась Степанова Людмила Васильевна (</w:t>
      </w:r>
      <w:r w:rsidRPr="003E402F">
        <w:rPr>
          <w:rFonts w:ascii="Times New Roman" w:hAnsi="Times New Roman"/>
          <w:sz w:val="28"/>
          <w:szCs w:val="28"/>
        </w:rPr>
        <w:t>приказ финансового отдела администрации Хохольского муниципального района Воронежской области  от 15.12.2021г № 42/ЛС «О назначении руководителя МКУ «ЦБП» Хохольского муниципального района Воронежской области»).</w:t>
      </w:r>
      <w:r w:rsidRPr="003E402F">
        <w:rPr>
          <w:rFonts w:ascii="Times New Roman" w:hAnsi="Times New Roman" w:cs="Times New Roman"/>
          <w:sz w:val="28"/>
          <w:szCs w:val="28"/>
        </w:rPr>
        <w:t xml:space="preserve"> </w:t>
      </w:r>
      <w:proofErr w:type="gramStart"/>
      <w:r w:rsidRPr="003E402F">
        <w:rPr>
          <w:rFonts w:ascii="Times New Roman" w:hAnsi="Times New Roman" w:cs="Times New Roman"/>
          <w:sz w:val="28"/>
          <w:szCs w:val="28"/>
        </w:rPr>
        <w:t xml:space="preserve">Бухгалтером ответственным за ведение учета </w:t>
      </w:r>
      <w:r w:rsidR="00DB7086" w:rsidRPr="003E402F">
        <w:rPr>
          <w:rFonts w:ascii="Times New Roman" w:hAnsi="Times New Roman" w:cs="Times New Roman"/>
          <w:sz w:val="28"/>
          <w:szCs w:val="28"/>
        </w:rPr>
        <w:t xml:space="preserve">в организации </w:t>
      </w:r>
      <w:r w:rsidR="007B554A" w:rsidRPr="003E402F">
        <w:rPr>
          <w:rFonts w:ascii="Times New Roman" w:hAnsi="Times New Roman" w:cs="Times New Roman"/>
          <w:sz w:val="28"/>
          <w:szCs w:val="28"/>
        </w:rPr>
        <w:t xml:space="preserve">в проверяемый период с 1 января </w:t>
      </w:r>
      <w:r w:rsidR="00DB7086" w:rsidRPr="003E402F">
        <w:rPr>
          <w:rFonts w:ascii="Times New Roman" w:hAnsi="Times New Roman" w:cs="Times New Roman"/>
          <w:sz w:val="28"/>
          <w:szCs w:val="28"/>
        </w:rPr>
        <w:t>2023 года</w:t>
      </w:r>
      <w:r w:rsidRPr="003E402F">
        <w:rPr>
          <w:rFonts w:ascii="Times New Roman" w:hAnsi="Times New Roman" w:cs="Times New Roman"/>
          <w:sz w:val="28"/>
          <w:szCs w:val="28"/>
        </w:rPr>
        <w:t xml:space="preserve"> </w:t>
      </w:r>
      <w:r w:rsidR="0032201E" w:rsidRPr="003E402F">
        <w:rPr>
          <w:rFonts w:ascii="Times New Roman" w:hAnsi="Times New Roman" w:cs="Times New Roman"/>
          <w:sz w:val="28"/>
          <w:szCs w:val="28"/>
        </w:rPr>
        <w:t xml:space="preserve">по 1 января 2024 года </w:t>
      </w:r>
      <w:r w:rsidR="00DB7086" w:rsidRPr="003E402F">
        <w:rPr>
          <w:rFonts w:ascii="Times New Roman" w:hAnsi="Times New Roman" w:cs="Times New Roman"/>
          <w:sz w:val="28"/>
          <w:szCs w:val="28"/>
        </w:rPr>
        <w:t xml:space="preserve">являлась </w:t>
      </w:r>
      <w:r w:rsidR="0032201E" w:rsidRPr="003E402F">
        <w:rPr>
          <w:rFonts w:ascii="Times New Roman" w:hAnsi="Times New Roman" w:cs="Times New Roman"/>
          <w:sz w:val="28"/>
          <w:szCs w:val="28"/>
        </w:rPr>
        <w:t>Новичихина Татьяна Анатольевна</w:t>
      </w:r>
      <w:r w:rsidRPr="003E402F">
        <w:rPr>
          <w:rFonts w:ascii="Times New Roman" w:hAnsi="Times New Roman" w:cs="Times New Roman"/>
          <w:sz w:val="28"/>
          <w:szCs w:val="28"/>
        </w:rPr>
        <w:t xml:space="preserve"> (Приказ МКУ «Централизованная бухгалтерия поселений» от </w:t>
      </w:r>
      <w:r w:rsidR="007B554A" w:rsidRPr="003E402F">
        <w:rPr>
          <w:rFonts w:ascii="Times New Roman" w:hAnsi="Times New Roman" w:cs="Times New Roman"/>
          <w:sz w:val="28"/>
          <w:szCs w:val="28"/>
        </w:rPr>
        <w:t>0</w:t>
      </w:r>
      <w:r w:rsidR="0032201E" w:rsidRPr="003E402F">
        <w:rPr>
          <w:rFonts w:ascii="Times New Roman" w:hAnsi="Times New Roman" w:cs="Times New Roman"/>
          <w:sz w:val="28"/>
          <w:szCs w:val="28"/>
        </w:rPr>
        <w:t>3</w:t>
      </w:r>
      <w:r w:rsidRPr="003E402F">
        <w:rPr>
          <w:rFonts w:ascii="Times New Roman" w:hAnsi="Times New Roman" w:cs="Times New Roman"/>
          <w:sz w:val="28"/>
          <w:szCs w:val="28"/>
        </w:rPr>
        <w:t>.</w:t>
      </w:r>
      <w:r w:rsidR="0032201E" w:rsidRPr="003E402F">
        <w:rPr>
          <w:rFonts w:ascii="Times New Roman" w:hAnsi="Times New Roman" w:cs="Times New Roman"/>
          <w:sz w:val="28"/>
          <w:szCs w:val="28"/>
        </w:rPr>
        <w:t>10</w:t>
      </w:r>
      <w:r w:rsidRPr="003E402F">
        <w:rPr>
          <w:rFonts w:ascii="Times New Roman" w:hAnsi="Times New Roman" w:cs="Times New Roman"/>
          <w:sz w:val="28"/>
          <w:szCs w:val="28"/>
        </w:rPr>
        <w:t xml:space="preserve">.2022г № </w:t>
      </w:r>
      <w:r w:rsidR="0032201E" w:rsidRPr="003E402F">
        <w:rPr>
          <w:rFonts w:ascii="Times New Roman" w:hAnsi="Times New Roman" w:cs="Times New Roman"/>
          <w:sz w:val="28"/>
          <w:szCs w:val="28"/>
        </w:rPr>
        <w:t>41</w:t>
      </w:r>
      <w:r w:rsidR="00DB7086" w:rsidRPr="003E402F">
        <w:rPr>
          <w:rFonts w:ascii="Times New Roman" w:hAnsi="Times New Roman" w:cs="Times New Roman"/>
          <w:sz w:val="28"/>
          <w:szCs w:val="28"/>
        </w:rPr>
        <w:t>/</w:t>
      </w:r>
      <w:proofErr w:type="spellStart"/>
      <w:r w:rsidR="00DB7086" w:rsidRPr="003E402F">
        <w:rPr>
          <w:rFonts w:ascii="Times New Roman" w:hAnsi="Times New Roman" w:cs="Times New Roman"/>
          <w:sz w:val="28"/>
          <w:szCs w:val="28"/>
        </w:rPr>
        <w:t>лс</w:t>
      </w:r>
      <w:proofErr w:type="spellEnd"/>
      <w:r w:rsidR="00DB7086" w:rsidRPr="003E402F">
        <w:rPr>
          <w:rFonts w:ascii="Times New Roman" w:hAnsi="Times New Roman" w:cs="Times New Roman"/>
          <w:sz w:val="28"/>
          <w:szCs w:val="28"/>
        </w:rPr>
        <w:t xml:space="preserve"> «О приеме на работу»</w:t>
      </w:r>
      <w:r w:rsidR="0032201E" w:rsidRPr="003E402F">
        <w:rPr>
          <w:rFonts w:ascii="Times New Roman" w:hAnsi="Times New Roman" w:cs="Times New Roman"/>
          <w:sz w:val="28"/>
          <w:szCs w:val="28"/>
        </w:rPr>
        <w:t xml:space="preserve"> (на период исполнения обязанностей Лещевой </w:t>
      </w:r>
      <w:proofErr w:type="spellStart"/>
      <w:r w:rsidR="0032201E" w:rsidRPr="003E402F">
        <w:rPr>
          <w:rFonts w:ascii="Times New Roman" w:hAnsi="Times New Roman" w:cs="Times New Roman"/>
          <w:sz w:val="28"/>
          <w:szCs w:val="28"/>
        </w:rPr>
        <w:t>Анжелики</w:t>
      </w:r>
      <w:proofErr w:type="spellEnd"/>
      <w:r w:rsidR="0032201E" w:rsidRPr="003E402F">
        <w:rPr>
          <w:rFonts w:ascii="Times New Roman" w:hAnsi="Times New Roman" w:cs="Times New Roman"/>
          <w:sz w:val="28"/>
          <w:szCs w:val="28"/>
        </w:rPr>
        <w:t xml:space="preserve"> Сергеевны)</w:t>
      </w:r>
      <w:r w:rsidR="00DB7086" w:rsidRPr="003E402F">
        <w:rPr>
          <w:rFonts w:ascii="Times New Roman" w:hAnsi="Times New Roman" w:cs="Times New Roman"/>
          <w:sz w:val="28"/>
          <w:szCs w:val="28"/>
        </w:rPr>
        <w:t xml:space="preserve">, </w:t>
      </w:r>
      <w:r w:rsidR="0032201E" w:rsidRPr="003E402F">
        <w:rPr>
          <w:rFonts w:ascii="Times New Roman" w:hAnsi="Times New Roman" w:cs="Times New Roman"/>
          <w:sz w:val="28"/>
          <w:szCs w:val="28"/>
        </w:rPr>
        <w:t>приказ МКУ «Централизованная бухгалтерия поселений» от 01.02.2022г № 6/</w:t>
      </w:r>
      <w:proofErr w:type="spellStart"/>
      <w:r w:rsidR="0032201E" w:rsidRPr="003E402F">
        <w:rPr>
          <w:rFonts w:ascii="Times New Roman" w:hAnsi="Times New Roman" w:cs="Times New Roman"/>
          <w:sz w:val="28"/>
          <w:szCs w:val="28"/>
        </w:rPr>
        <w:t>лс</w:t>
      </w:r>
      <w:proofErr w:type="spellEnd"/>
      <w:r w:rsidR="0032201E" w:rsidRPr="003E402F">
        <w:rPr>
          <w:rFonts w:ascii="Times New Roman" w:hAnsi="Times New Roman" w:cs="Times New Roman"/>
          <w:sz w:val="28"/>
          <w:szCs w:val="28"/>
        </w:rPr>
        <w:t xml:space="preserve"> «О </w:t>
      </w:r>
      <w:r w:rsidR="0032201E" w:rsidRPr="003E402F">
        <w:rPr>
          <w:rFonts w:ascii="Times New Roman" w:hAnsi="Times New Roman" w:cs="Times New Roman"/>
          <w:sz w:val="28"/>
          <w:szCs w:val="28"/>
        </w:rPr>
        <w:lastRenderedPageBreak/>
        <w:t>приеме на работу» Лещевой</w:t>
      </w:r>
      <w:proofErr w:type="gramEnd"/>
      <w:r w:rsidR="0032201E" w:rsidRPr="003E402F">
        <w:rPr>
          <w:rFonts w:ascii="Times New Roman" w:hAnsi="Times New Roman" w:cs="Times New Roman"/>
          <w:sz w:val="28"/>
          <w:szCs w:val="28"/>
        </w:rPr>
        <w:t xml:space="preserve"> </w:t>
      </w:r>
      <w:proofErr w:type="gramStart"/>
      <w:r w:rsidR="0032201E" w:rsidRPr="003E402F">
        <w:rPr>
          <w:rFonts w:ascii="Times New Roman" w:hAnsi="Times New Roman" w:cs="Times New Roman"/>
          <w:sz w:val="28"/>
          <w:szCs w:val="28"/>
        </w:rPr>
        <w:t xml:space="preserve">А.С. с закреплением обязанностей по обслуживанию администрации </w:t>
      </w:r>
      <w:proofErr w:type="spellStart"/>
      <w:r w:rsidR="0032201E" w:rsidRPr="003E402F">
        <w:rPr>
          <w:rFonts w:ascii="Times New Roman" w:hAnsi="Times New Roman" w:cs="Times New Roman"/>
          <w:sz w:val="28"/>
          <w:szCs w:val="28"/>
        </w:rPr>
        <w:t>Новогремяченского</w:t>
      </w:r>
      <w:proofErr w:type="spellEnd"/>
      <w:r w:rsidR="0032201E" w:rsidRPr="003E402F">
        <w:rPr>
          <w:rFonts w:ascii="Times New Roman" w:hAnsi="Times New Roman" w:cs="Times New Roman"/>
          <w:sz w:val="28"/>
          <w:szCs w:val="28"/>
        </w:rPr>
        <w:t xml:space="preserve"> и </w:t>
      </w:r>
      <w:proofErr w:type="spellStart"/>
      <w:r w:rsidR="0032201E" w:rsidRPr="003E402F">
        <w:rPr>
          <w:rFonts w:ascii="Times New Roman" w:hAnsi="Times New Roman" w:cs="Times New Roman"/>
          <w:sz w:val="28"/>
          <w:szCs w:val="28"/>
        </w:rPr>
        <w:t>Яблоченского</w:t>
      </w:r>
      <w:proofErr w:type="spellEnd"/>
      <w:r w:rsidR="0032201E" w:rsidRPr="003E402F">
        <w:rPr>
          <w:rFonts w:ascii="Times New Roman" w:hAnsi="Times New Roman" w:cs="Times New Roman"/>
          <w:sz w:val="28"/>
          <w:szCs w:val="28"/>
        </w:rPr>
        <w:t xml:space="preserve"> сельских поселений</w:t>
      </w:r>
      <w:r w:rsidR="00DB7086" w:rsidRPr="003E402F">
        <w:rPr>
          <w:rFonts w:ascii="Times New Roman" w:hAnsi="Times New Roman" w:cs="Times New Roman"/>
          <w:sz w:val="28"/>
          <w:szCs w:val="28"/>
        </w:rPr>
        <w:t>)</w:t>
      </w:r>
      <w:r w:rsidR="0032201E" w:rsidRPr="003E402F">
        <w:rPr>
          <w:rFonts w:ascii="Times New Roman" w:hAnsi="Times New Roman" w:cs="Times New Roman"/>
          <w:sz w:val="28"/>
          <w:szCs w:val="28"/>
        </w:rPr>
        <w:t>.</w:t>
      </w:r>
      <w:r w:rsidRPr="003E402F">
        <w:rPr>
          <w:rFonts w:ascii="Times New Roman" w:hAnsi="Times New Roman" w:cs="Times New Roman"/>
          <w:sz w:val="28"/>
          <w:szCs w:val="28"/>
        </w:rPr>
        <w:t xml:space="preserve"> </w:t>
      </w:r>
      <w:proofErr w:type="gramEnd"/>
    </w:p>
    <w:p w:rsidR="007D485A" w:rsidRPr="003E402F" w:rsidRDefault="007D485A" w:rsidP="007D485A">
      <w:pPr>
        <w:shd w:val="clear" w:color="auto" w:fill="FFFFFF"/>
        <w:spacing w:line="312" w:lineRule="auto"/>
        <w:ind w:firstLine="709"/>
        <w:jc w:val="both"/>
        <w:rPr>
          <w:rFonts w:ascii="Times New Roman" w:hAnsi="Times New Roman"/>
          <w:sz w:val="28"/>
          <w:szCs w:val="28"/>
        </w:rPr>
      </w:pPr>
      <w:r w:rsidRPr="003E402F">
        <w:rPr>
          <w:rFonts w:ascii="Times New Roman" w:hAnsi="Times New Roman"/>
          <w:sz w:val="28"/>
          <w:szCs w:val="28"/>
        </w:rPr>
        <w:t xml:space="preserve">В соответствии с распоряжением администрации </w:t>
      </w:r>
      <w:proofErr w:type="spellStart"/>
      <w:r w:rsidR="00815534"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Хохольского муниципального района Воронежской области от </w:t>
      </w:r>
      <w:r w:rsidR="0037005F" w:rsidRPr="003E402F">
        <w:rPr>
          <w:rFonts w:ascii="Times New Roman" w:hAnsi="Times New Roman"/>
          <w:sz w:val="28"/>
          <w:szCs w:val="28"/>
        </w:rPr>
        <w:t>1</w:t>
      </w:r>
      <w:r w:rsidR="00815534" w:rsidRPr="003E402F">
        <w:rPr>
          <w:rFonts w:ascii="Times New Roman" w:hAnsi="Times New Roman"/>
          <w:sz w:val="28"/>
          <w:szCs w:val="28"/>
        </w:rPr>
        <w:t>1</w:t>
      </w:r>
      <w:r w:rsidR="0037005F" w:rsidRPr="003E402F">
        <w:rPr>
          <w:rFonts w:ascii="Times New Roman" w:hAnsi="Times New Roman"/>
          <w:sz w:val="28"/>
          <w:szCs w:val="28"/>
        </w:rPr>
        <w:t>.0</w:t>
      </w:r>
      <w:r w:rsidR="00815534" w:rsidRPr="003E402F">
        <w:rPr>
          <w:rFonts w:ascii="Times New Roman" w:hAnsi="Times New Roman"/>
          <w:sz w:val="28"/>
          <w:szCs w:val="28"/>
        </w:rPr>
        <w:t>4</w:t>
      </w:r>
      <w:r w:rsidRPr="003E402F">
        <w:rPr>
          <w:rFonts w:ascii="Times New Roman" w:hAnsi="Times New Roman"/>
          <w:sz w:val="28"/>
          <w:szCs w:val="28"/>
        </w:rPr>
        <w:t>.20</w:t>
      </w:r>
      <w:r w:rsidR="00815534" w:rsidRPr="003E402F">
        <w:rPr>
          <w:rFonts w:ascii="Times New Roman" w:hAnsi="Times New Roman"/>
          <w:sz w:val="28"/>
          <w:szCs w:val="28"/>
        </w:rPr>
        <w:t>19</w:t>
      </w:r>
      <w:r w:rsidRPr="003E402F">
        <w:rPr>
          <w:rFonts w:ascii="Times New Roman" w:hAnsi="Times New Roman"/>
          <w:sz w:val="28"/>
          <w:szCs w:val="28"/>
        </w:rPr>
        <w:t xml:space="preserve"> года № </w:t>
      </w:r>
      <w:r w:rsidR="00815534" w:rsidRPr="003E402F">
        <w:rPr>
          <w:rFonts w:ascii="Times New Roman" w:hAnsi="Times New Roman"/>
          <w:sz w:val="28"/>
          <w:szCs w:val="28"/>
        </w:rPr>
        <w:t>04/</w:t>
      </w:r>
      <w:r w:rsidR="0037005F" w:rsidRPr="003E402F">
        <w:rPr>
          <w:rFonts w:ascii="Times New Roman" w:hAnsi="Times New Roman"/>
          <w:sz w:val="28"/>
          <w:szCs w:val="28"/>
        </w:rPr>
        <w:t>1</w:t>
      </w:r>
      <w:r w:rsidRPr="003E402F">
        <w:rPr>
          <w:rFonts w:ascii="Times New Roman" w:hAnsi="Times New Roman"/>
          <w:sz w:val="28"/>
          <w:szCs w:val="28"/>
        </w:rPr>
        <w:t xml:space="preserve"> «О назначении </w:t>
      </w:r>
      <w:r w:rsidR="00815534" w:rsidRPr="003E402F">
        <w:rPr>
          <w:rFonts w:ascii="Times New Roman" w:hAnsi="Times New Roman"/>
          <w:sz w:val="28"/>
          <w:szCs w:val="28"/>
        </w:rPr>
        <w:t>контрактного управляющего</w:t>
      </w:r>
      <w:r w:rsidRPr="003E402F">
        <w:rPr>
          <w:rFonts w:ascii="Times New Roman" w:hAnsi="Times New Roman"/>
          <w:sz w:val="28"/>
          <w:szCs w:val="28"/>
        </w:rPr>
        <w:t xml:space="preserve">» </w:t>
      </w:r>
      <w:proofErr w:type="spellStart"/>
      <w:r w:rsidR="00815534" w:rsidRPr="003E402F">
        <w:rPr>
          <w:rFonts w:ascii="Times New Roman" w:hAnsi="Times New Roman"/>
          <w:sz w:val="28"/>
          <w:szCs w:val="28"/>
        </w:rPr>
        <w:t>Самофалов</w:t>
      </w:r>
      <w:proofErr w:type="spellEnd"/>
      <w:r w:rsidR="00815534" w:rsidRPr="003E402F">
        <w:rPr>
          <w:rFonts w:ascii="Times New Roman" w:hAnsi="Times New Roman"/>
          <w:sz w:val="28"/>
          <w:szCs w:val="28"/>
        </w:rPr>
        <w:t xml:space="preserve"> Сергей И</w:t>
      </w:r>
      <w:r w:rsidR="003E402F" w:rsidRPr="003E402F">
        <w:rPr>
          <w:rFonts w:ascii="Times New Roman" w:hAnsi="Times New Roman"/>
          <w:sz w:val="28"/>
          <w:szCs w:val="28"/>
        </w:rPr>
        <w:t>горевич</w:t>
      </w:r>
      <w:r w:rsidRPr="003E402F">
        <w:rPr>
          <w:rFonts w:ascii="Times New Roman" w:hAnsi="Times New Roman"/>
          <w:sz w:val="28"/>
          <w:szCs w:val="28"/>
        </w:rPr>
        <w:t xml:space="preserve"> назначен контрактным управляющим. </w:t>
      </w:r>
      <w:r w:rsidR="004F7278" w:rsidRPr="003E402F">
        <w:rPr>
          <w:rFonts w:ascii="Times New Roman" w:hAnsi="Times New Roman"/>
          <w:sz w:val="28"/>
          <w:szCs w:val="28"/>
        </w:rPr>
        <w:t>Удостоверение</w:t>
      </w:r>
      <w:r w:rsidRPr="003E402F">
        <w:rPr>
          <w:rFonts w:ascii="Times New Roman" w:hAnsi="Times New Roman"/>
          <w:sz w:val="28"/>
          <w:szCs w:val="28"/>
        </w:rPr>
        <w:t xml:space="preserve"> о </w:t>
      </w:r>
      <w:r w:rsidR="00815534" w:rsidRPr="003E402F">
        <w:rPr>
          <w:rFonts w:ascii="Times New Roman" w:hAnsi="Times New Roman"/>
          <w:sz w:val="28"/>
          <w:szCs w:val="28"/>
        </w:rPr>
        <w:t>профессиональной переподготовке</w:t>
      </w:r>
      <w:r w:rsidR="006A7665" w:rsidRPr="003E402F">
        <w:rPr>
          <w:rFonts w:ascii="Times New Roman" w:hAnsi="Times New Roman"/>
          <w:sz w:val="28"/>
          <w:szCs w:val="28"/>
        </w:rPr>
        <w:t xml:space="preserve"> 36</w:t>
      </w:r>
      <w:r w:rsidR="00815534" w:rsidRPr="003E402F">
        <w:rPr>
          <w:rFonts w:ascii="Times New Roman" w:hAnsi="Times New Roman"/>
          <w:sz w:val="28"/>
          <w:szCs w:val="28"/>
        </w:rPr>
        <w:t>2409466965</w:t>
      </w:r>
      <w:r w:rsidRPr="003E402F">
        <w:rPr>
          <w:rFonts w:ascii="Times New Roman" w:hAnsi="Times New Roman"/>
          <w:sz w:val="28"/>
          <w:szCs w:val="28"/>
        </w:rPr>
        <w:t xml:space="preserve"> </w:t>
      </w:r>
      <w:r w:rsidR="00815534" w:rsidRPr="003E402F">
        <w:rPr>
          <w:rFonts w:ascii="Times New Roman" w:hAnsi="Times New Roman"/>
          <w:sz w:val="28"/>
          <w:szCs w:val="28"/>
        </w:rPr>
        <w:t>Союза</w:t>
      </w:r>
      <w:r w:rsidR="004F7278" w:rsidRPr="003E402F">
        <w:rPr>
          <w:rFonts w:ascii="Times New Roman" w:hAnsi="Times New Roman"/>
          <w:sz w:val="28"/>
          <w:szCs w:val="28"/>
        </w:rPr>
        <w:t xml:space="preserve"> «</w:t>
      </w:r>
      <w:r w:rsidR="00815534" w:rsidRPr="003E402F">
        <w:rPr>
          <w:rFonts w:ascii="Times New Roman" w:hAnsi="Times New Roman"/>
          <w:sz w:val="28"/>
          <w:szCs w:val="28"/>
        </w:rPr>
        <w:t>Торгово-промышленной палаты Воронежской области</w:t>
      </w:r>
      <w:r w:rsidR="004F7278" w:rsidRPr="003E402F">
        <w:rPr>
          <w:rFonts w:ascii="Times New Roman" w:hAnsi="Times New Roman"/>
          <w:sz w:val="28"/>
          <w:szCs w:val="28"/>
        </w:rPr>
        <w:t>»</w:t>
      </w:r>
      <w:r w:rsidRPr="003E402F">
        <w:rPr>
          <w:rFonts w:ascii="Times New Roman" w:hAnsi="Times New Roman"/>
          <w:sz w:val="28"/>
          <w:szCs w:val="28"/>
        </w:rPr>
        <w:t xml:space="preserve"> регистрационный номер </w:t>
      </w:r>
      <w:r w:rsidR="00815534" w:rsidRPr="003E402F">
        <w:rPr>
          <w:rFonts w:ascii="Times New Roman" w:hAnsi="Times New Roman"/>
          <w:sz w:val="28"/>
          <w:szCs w:val="28"/>
        </w:rPr>
        <w:t>КС-22-08/2019</w:t>
      </w:r>
      <w:r w:rsidR="004F7278" w:rsidRPr="003E402F">
        <w:rPr>
          <w:rFonts w:ascii="Times New Roman" w:hAnsi="Times New Roman"/>
          <w:sz w:val="28"/>
          <w:szCs w:val="28"/>
        </w:rPr>
        <w:t xml:space="preserve"> от 2</w:t>
      </w:r>
      <w:r w:rsidR="00815534" w:rsidRPr="003E402F">
        <w:rPr>
          <w:rFonts w:ascii="Times New Roman" w:hAnsi="Times New Roman"/>
          <w:sz w:val="28"/>
          <w:szCs w:val="28"/>
        </w:rPr>
        <w:t>3</w:t>
      </w:r>
      <w:r w:rsidR="004F7278" w:rsidRPr="003E402F">
        <w:rPr>
          <w:rFonts w:ascii="Times New Roman" w:hAnsi="Times New Roman"/>
          <w:sz w:val="28"/>
          <w:szCs w:val="28"/>
        </w:rPr>
        <w:t>.0</w:t>
      </w:r>
      <w:r w:rsidR="00815534" w:rsidRPr="003E402F">
        <w:rPr>
          <w:rFonts w:ascii="Times New Roman" w:hAnsi="Times New Roman"/>
          <w:sz w:val="28"/>
          <w:szCs w:val="28"/>
        </w:rPr>
        <w:t>8.2019</w:t>
      </w:r>
      <w:r w:rsidR="004F7278" w:rsidRPr="003E402F">
        <w:rPr>
          <w:rFonts w:ascii="Times New Roman" w:hAnsi="Times New Roman"/>
          <w:sz w:val="28"/>
          <w:szCs w:val="28"/>
        </w:rPr>
        <w:t>г. по программе «Контрактная система в сфере закупок товаров, работ и услуг для обеспечения государственных и муниципальных нужд»</w:t>
      </w:r>
      <w:r w:rsidRPr="003E402F">
        <w:rPr>
          <w:rFonts w:ascii="Times New Roman" w:hAnsi="Times New Roman"/>
          <w:sz w:val="28"/>
          <w:szCs w:val="28"/>
        </w:rPr>
        <w:t>.</w:t>
      </w:r>
      <w:r w:rsidR="00815534" w:rsidRPr="003E402F">
        <w:rPr>
          <w:rFonts w:ascii="Times New Roman" w:hAnsi="Times New Roman"/>
          <w:sz w:val="28"/>
          <w:szCs w:val="28"/>
        </w:rPr>
        <w:t xml:space="preserve"> </w:t>
      </w:r>
    </w:p>
    <w:p w:rsidR="007D485A" w:rsidRPr="003E402F" w:rsidRDefault="007D485A" w:rsidP="007D485A">
      <w:pPr>
        <w:shd w:val="clear" w:color="auto" w:fill="FFFFFF"/>
        <w:spacing w:after="0" w:line="312" w:lineRule="auto"/>
        <w:ind w:firstLine="709"/>
        <w:jc w:val="both"/>
        <w:rPr>
          <w:rFonts w:ascii="Times New Roman" w:hAnsi="Times New Roman"/>
          <w:sz w:val="28"/>
          <w:szCs w:val="28"/>
          <w:lang w:eastAsia="ru-RU"/>
        </w:rPr>
      </w:pPr>
      <w:r w:rsidRPr="003E402F">
        <w:rPr>
          <w:rFonts w:ascii="Times New Roman" w:hAnsi="Times New Roman"/>
          <w:sz w:val="28"/>
          <w:szCs w:val="28"/>
          <w:lang w:eastAsia="ru-RU"/>
        </w:rPr>
        <w:t xml:space="preserve">В проверяемом периоде для учета операций исполнения бюджета </w:t>
      </w:r>
      <w:proofErr w:type="spellStart"/>
      <w:r w:rsidR="00CC698D" w:rsidRPr="003E402F">
        <w:rPr>
          <w:rFonts w:ascii="Times New Roman" w:hAnsi="Times New Roman"/>
          <w:sz w:val="28"/>
          <w:szCs w:val="28"/>
          <w:lang w:eastAsia="ru-RU"/>
        </w:rPr>
        <w:t>Новогремяченского</w:t>
      </w:r>
      <w:proofErr w:type="spellEnd"/>
      <w:r w:rsidRPr="003E402F">
        <w:rPr>
          <w:rFonts w:ascii="Times New Roman" w:hAnsi="Times New Roman"/>
          <w:sz w:val="28"/>
          <w:szCs w:val="28"/>
          <w:lang w:eastAsia="ru-RU"/>
        </w:rPr>
        <w:t xml:space="preserve"> сельского поселения в Хохольском отделении Федерального казначейства по Воронежской области были открыты:</w:t>
      </w:r>
    </w:p>
    <w:p w:rsidR="007D485A" w:rsidRPr="003E402F" w:rsidRDefault="007D485A" w:rsidP="007D485A">
      <w:pPr>
        <w:shd w:val="clear" w:color="auto" w:fill="FFFFFF"/>
        <w:spacing w:after="0" w:line="312" w:lineRule="auto"/>
        <w:ind w:firstLine="709"/>
        <w:jc w:val="both"/>
        <w:rPr>
          <w:rFonts w:ascii="Times New Roman" w:hAnsi="Times New Roman"/>
          <w:sz w:val="28"/>
          <w:szCs w:val="28"/>
          <w:lang w:eastAsia="ru-RU"/>
        </w:rPr>
      </w:pPr>
      <w:r w:rsidRPr="003E402F">
        <w:rPr>
          <w:rFonts w:ascii="Times New Roman" w:hAnsi="Times New Roman"/>
          <w:b/>
          <w:sz w:val="28"/>
          <w:szCs w:val="28"/>
          <w:lang w:eastAsia="ru-RU"/>
        </w:rPr>
        <w:t xml:space="preserve">расходный счет: </w:t>
      </w:r>
      <w:r w:rsidR="001B5E6C" w:rsidRPr="003E402F">
        <w:rPr>
          <w:rFonts w:ascii="Times New Roman" w:hAnsi="Times New Roman"/>
          <w:b/>
          <w:sz w:val="28"/>
          <w:szCs w:val="28"/>
          <w:lang w:eastAsia="ru-RU"/>
        </w:rPr>
        <w:t>03231643206564373100</w:t>
      </w:r>
      <w:r w:rsidRPr="003E402F">
        <w:rPr>
          <w:rFonts w:ascii="Times New Roman" w:hAnsi="Times New Roman"/>
          <w:sz w:val="28"/>
          <w:szCs w:val="28"/>
          <w:lang w:eastAsia="ru-RU"/>
        </w:rPr>
        <w:t>,</w:t>
      </w:r>
    </w:p>
    <w:p w:rsidR="0035430F" w:rsidRPr="003E402F" w:rsidRDefault="007D485A" w:rsidP="007D485A">
      <w:pPr>
        <w:shd w:val="clear" w:color="auto" w:fill="FFFFFF"/>
        <w:spacing w:after="0" w:line="312" w:lineRule="auto"/>
        <w:ind w:firstLine="709"/>
        <w:jc w:val="both"/>
        <w:rPr>
          <w:rFonts w:ascii="Times New Roman" w:hAnsi="Times New Roman"/>
          <w:sz w:val="28"/>
          <w:szCs w:val="28"/>
          <w:lang w:eastAsia="ru-RU"/>
        </w:rPr>
      </w:pPr>
      <w:r w:rsidRPr="003E402F">
        <w:rPr>
          <w:rFonts w:ascii="Times New Roman" w:hAnsi="Times New Roman"/>
          <w:sz w:val="28"/>
          <w:szCs w:val="28"/>
          <w:lang w:eastAsia="ru-RU"/>
        </w:rPr>
        <w:t xml:space="preserve">на </w:t>
      </w:r>
      <w:proofErr w:type="gramStart"/>
      <w:r w:rsidRPr="003E402F">
        <w:rPr>
          <w:rFonts w:ascii="Times New Roman" w:hAnsi="Times New Roman"/>
          <w:sz w:val="28"/>
          <w:szCs w:val="28"/>
          <w:lang w:eastAsia="ru-RU"/>
        </w:rPr>
        <w:t>котором</w:t>
      </w:r>
      <w:proofErr w:type="gramEnd"/>
      <w:r w:rsidRPr="003E402F">
        <w:rPr>
          <w:rFonts w:ascii="Times New Roman" w:hAnsi="Times New Roman"/>
          <w:sz w:val="28"/>
          <w:szCs w:val="28"/>
          <w:lang w:eastAsia="ru-RU"/>
        </w:rPr>
        <w:t xml:space="preserve"> открыт</w:t>
      </w:r>
      <w:r w:rsidR="0035430F" w:rsidRPr="003E402F">
        <w:rPr>
          <w:rFonts w:ascii="Times New Roman" w:hAnsi="Times New Roman"/>
          <w:sz w:val="28"/>
          <w:szCs w:val="28"/>
          <w:lang w:eastAsia="ru-RU"/>
        </w:rPr>
        <w:t>ы</w:t>
      </w:r>
      <w:r w:rsidR="006B3571" w:rsidRPr="003E402F">
        <w:rPr>
          <w:rFonts w:ascii="Times New Roman" w:hAnsi="Times New Roman"/>
          <w:sz w:val="28"/>
          <w:szCs w:val="28"/>
          <w:lang w:eastAsia="ru-RU"/>
        </w:rPr>
        <w:t xml:space="preserve"> в УФК лицев</w:t>
      </w:r>
      <w:r w:rsidR="0035430F" w:rsidRPr="003E402F">
        <w:rPr>
          <w:rFonts w:ascii="Times New Roman" w:hAnsi="Times New Roman"/>
          <w:sz w:val="28"/>
          <w:szCs w:val="28"/>
          <w:lang w:eastAsia="ru-RU"/>
        </w:rPr>
        <w:t>ые</w:t>
      </w:r>
      <w:r w:rsidR="006B3571" w:rsidRPr="003E402F">
        <w:rPr>
          <w:rFonts w:ascii="Times New Roman" w:hAnsi="Times New Roman"/>
          <w:sz w:val="28"/>
          <w:szCs w:val="28"/>
          <w:lang w:eastAsia="ru-RU"/>
        </w:rPr>
        <w:t xml:space="preserve"> счет</w:t>
      </w:r>
      <w:r w:rsidR="0035430F" w:rsidRPr="003E402F">
        <w:rPr>
          <w:rFonts w:ascii="Times New Roman" w:hAnsi="Times New Roman"/>
          <w:sz w:val="28"/>
          <w:szCs w:val="28"/>
          <w:lang w:eastAsia="ru-RU"/>
        </w:rPr>
        <w:t>а:</w:t>
      </w:r>
    </w:p>
    <w:p w:rsidR="0035430F" w:rsidRPr="003E402F" w:rsidRDefault="0035430F" w:rsidP="007D485A">
      <w:pPr>
        <w:shd w:val="clear" w:color="auto" w:fill="FFFFFF"/>
        <w:spacing w:after="0" w:line="312" w:lineRule="auto"/>
        <w:ind w:firstLine="709"/>
        <w:jc w:val="both"/>
        <w:rPr>
          <w:rFonts w:ascii="Times New Roman" w:hAnsi="Times New Roman"/>
          <w:sz w:val="28"/>
          <w:szCs w:val="28"/>
          <w:lang w:eastAsia="ru-RU"/>
        </w:rPr>
      </w:pPr>
      <w:r w:rsidRPr="003E402F">
        <w:rPr>
          <w:rFonts w:ascii="Times New Roman" w:hAnsi="Times New Roman"/>
          <w:sz w:val="28"/>
          <w:szCs w:val="28"/>
          <w:lang w:eastAsia="ru-RU"/>
        </w:rPr>
        <w:t xml:space="preserve">- 08313003970 - лицевой счет </w:t>
      </w:r>
      <w:proofErr w:type="gramStart"/>
      <w:r w:rsidRPr="003E402F">
        <w:rPr>
          <w:rFonts w:ascii="Times New Roman" w:hAnsi="Times New Roman"/>
          <w:sz w:val="28"/>
          <w:szCs w:val="28"/>
          <w:lang w:eastAsia="ru-RU"/>
        </w:rPr>
        <w:t>администратора источников формирования доходов бюджета</w:t>
      </w:r>
      <w:proofErr w:type="gramEnd"/>
      <w:r w:rsidRPr="003E402F">
        <w:rPr>
          <w:rFonts w:ascii="Times New Roman" w:hAnsi="Times New Roman"/>
          <w:sz w:val="28"/>
          <w:szCs w:val="28"/>
          <w:lang w:eastAsia="ru-RU"/>
        </w:rPr>
        <w:t>;</w:t>
      </w:r>
    </w:p>
    <w:p w:rsidR="007D485A" w:rsidRPr="003E402F" w:rsidRDefault="0035430F" w:rsidP="007D485A">
      <w:pPr>
        <w:shd w:val="clear" w:color="auto" w:fill="FFFFFF"/>
        <w:spacing w:after="0" w:line="312" w:lineRule="auto"/>
        <w:ind w:firstLine="709"/>
        <w:jc w:val="both"/>
        <w:rPr>
          <w:rFonts w:ascii="Times New Roman" w:hAnsi="Times New Roman"/>
          <w:sz w:val="28"/>
          <w:szCs w:val="28"/>
          <w:lang w:eastAsia="ru-RU"/>
        </w:rPr>
      </w:pPr>
      <w:r w:rsidRPr="003E402F">
        <w:rPr>
          <w:rFonts w:ascii="Times New Roman" w:hAnsi="Times New Roman"/>
          <w:sz w:val="28"/>
          <w:szCs w:val="28"/>
          <w:lang w:eastAsia="ru-RU"/>
        </w:rPr>
        <w:t>-</w:t>
      </w:r>
      <w:r w:rsidR="006B3571" w:rsidRPr="003E402F">
        <w:rPr>
          <w:rFonts w:ascii="Times New Roman" w:hAnsi="Times New Roman"/>
          <w:sz w:val="28"/>
          <w:szCs w:val="28"/>
          <w:lang w:eastAsia="ru-RU"/>
        </w:rPr>
        <w:t xml:space="preserve"> 02313000150</w:t>
      </w:r>
      <w:r w:rsidRPr="003E402F">
        <w:rPr>
          <w:rFonts w:ascii="Times New Roman" w:hAnsi="Times New Roman"/>
          <w:sz w:val="28"/>
          <w:szCs w:val="28"/>
          <w:lang w:eastAsia="ru-RU"/>
        </w:rPr>
        <w:t xml:space="preserve"> – лицевой счет бюджета</w:t>
      </w:r>
      <w:r w:rsidR="006B3571" w:rsidRPr="003E402F">
        <w:rPr>
          <w:rFonts w:ascii="Times New Roman" w:hAnsi="Times New Roman"/>
          <w:sz w:val="28"/>
          <w:szCs w:val="28"/>
          <w:lang w:eastAsia="ru-RU"/>
        </w:rPr>
        <w:t>,</w:t>
      </w:r>
      <w:r w:rsidR="007D485A" w:rsidRPr="003E402F">
        <w:rPr>
          <w:rFonts w:ascii="Times New Roman" w:hAnsi="Times New Roman"/>
          <w:sz w:val="28"/>
          <w:szCs w:val="28"/>
          <w:lang w:eastAsia="ru-RU"/>
        </w:rPr>
        <w:t xml:space="preserve"> </w:t>
      </w:r>
      <w:r w:rsidR="006B3571" w:rsidRPr="003E402F">
        <w:rPr>
          <w:rFonts w:ascii="Times New Roman" w:hAnsi="Times New Roman"/>
          <w:sz w:val="28"/>
          <w:szCs w:val="28"/>
          <w:lang w:eastAsia="ru-RU"/>
        </w:rPr>
        <w:t xml:space="preserve">на котором открыт </w:t>
      </w:r>
      <w:r w:rsidR="007D485A" w:rsidRPr="003E402F">
        <w:rPr>
          <w:rFonts w:ascii="Times New Roman" w:hAnsi="Times New Roman"/>
          <w:sz w:val="28"/>
          <w:szCs w:val="28"/>
          <w:lang w:eastAsia="ru-RU"/>
        </w:rPr>
        <w:t xml:space="preserve"> лицев</w:t>
      </w:r>
      <w:r w:rsidRPr="003E402F">
        <w:rPr>
          <w:rFonts w:ascii="Times New Roman" w:hAnsi="Times New Roman"/>
          <w:sz w:val="28"/>
          <w:szCs w:val="28"/>
          <w:lang w:eastAsia="ru-RU"/>
        </w:rPr>
        <w:t>ой</w:t>
      </w:r>
      <w:r w:rsidR="007D485A" w:rsidRPr="003E402F">
        <w:rPr>
          <w:rFonts w:ascii="Times New Roman" w:hAnsi="Times New Roman"/>
          <w:sz w:val="28"/>
          <w:szCs w:val="28"/>
          <w:lang w:eastAsia="ru-RU"/>
        </w:rPr>
        <w:t xml:space="preserve"> счет</w:t>
      </w:r>
      <w:r w:rsidR="006B3571" w:rsidRPr="003E402F">
        <w:rPr>
          <w:rFonts w:ascii="Times New Roman" w:hAnsi="Times New Roman"/>
          <w:sz w:val="28"/>
          <w:szCs w:val="28"/>
          <w:lang w:eastAsia="ru-RU"/>
        </w:rPr>
        <w:t xml:space="preserve"> </w:t>
      </w:r>
      <w:r w:rsidRPr="003E402F">
        <w:rPr>
          <w:rFonts w:ascii="Times New Roman" w:hAnsi="Times New Roman"/>
          <w:sz w:val="28"/>
          <w:szCs w:val="28"/>
          <w:lang w:eastAsia="ru-RU"/>
        </w:rPr>
        <w:t xml:space="preserve">получателя бюджетных средств </w:t>
      </w:r>
      <w:r w:rsidR="006B3571" w:rsidRPr="003E402F">
        <w:rPr>
          <w:rFonts w:ascii="Times New Roman" w:hAnsi="Times New Roman"/>
          <w:sz w:val="28"/>
          <w:szCs w:val="28"/>
          <w:lang w:eastAsia="ru-RU"/>
        </w:rPr>
        <w:t xml:space="preserve">- </w:t>
      </w:r>
      <w:r w:rsidR="007D485A" w:rsidRPr="003E402F">
        <w:rPr>
          <w:rFonts w:ascii="Times New Roman" w:hAnsi="Times New Roman"/>
          <w:sz w:val="28"/>
          <w:szCs w:val="28"/>
          <w:lang w:eastAsia="ru-RU"/>
        </w:rPr>
        <w:t>03</w:t>
      </w:r>
      <w:r w:rsidR="00665656" w:rsidRPr="003E402F">
        <w:rPr>
          <w:rFonts w:ascii="Times New Roman" w:hAnsi="Times New Roman"/>
          <w:sz w:val="28"/>
          <w:szCs w:val="28"/>
          <w:lang w:eastAsia="ru-RU"/>
        </w:rPr>
        <w:t>914</w:t>
      </w:r>
      <w:r w:rsidR="007D485A" w:rsidRPr="003E402F">
        <w:rPr>
          <w:rFonts w:ascii="Times New Roman" w:hAnsi="Times New Roman"/>
          <w:sz w:val="28"/>
          <w:szCs w:val="28"/>
          <w:lang w:eastAsia="ru-RU"/>
        </w:rPr>
        <w:t>0001</w:t>
      </w:r>
      <w:r w:rsidR="006B3571" w:rsidRPr="003E402F">
        <w:rPr>
          <w:rFonts w:ascii="Times New Roman" w:hAnsi="Times New Roman"/>
          <w:sz w:val="28"/>
          <w:szCs w:val="28"/>
          <w:lang w:eastAsia="ru-RU"/>
        </w:rPr>
        <w:t>5</w:t>
      </w:r>
      <w:r w:rsidR="007D485A" w:rsidRPr="003E402F">
        <w:rPr>
          <w:rFonts w:ascii="Times New Roman" w:hAnsi="Times New Roman"/>
          <w:sz w:val="28"/>
          <w:szCs w:val="28"/>
          <w:lang w:eastAsia="ru-RU"/>
        </w:rPr>
        <w:t>0.</w:t>
      </w:r>
    </w:p>
    <w:p w:rsidR="007D485A" w:rsidRPr="003E402F" w:rsidRDefault="007D485A" w:rsidP="007D485A">
      <w:pPr>
        <w:shd w:val="clear" w:color="auto" w:fill="FFFFFF"/>
        <w:spacing w:after="0" w:line="312" w:lineRule="auto"/>
        <w:ind w:firstLine="709"/>
        <w:jc w:val="both"/>
        <w:rPr>
          <w:rFonts w:ascii="Times New Roman" w:hAnsi="Times New Roman"/>
          <w:sz w:val="28"/>
          <w:szCs w:val="28"/>
          <w:lang w:eastAsia="ru-RU"/>
        </w:rPr>
      </w:pPr>
      <w:r w:rsidRPr="003E402F">
        <w:rPr>
          <w:rFonts w:ascii="Times New Roman" w:hAnsi="Times New Roman"/>
          <w:b/>
          <w:sz w:val="28"/>
          <w:szCs w:val="28"/>
          <w:lang w:eastAsia="ru-RU"/>
        </w:rPr>
        <w:t xml:space="preserve">и доходный счет: </w:t>
      </w:r>
      <w:r w:rsidR="006B3571" w:rsidRPr="003E402F">
        <w:rPr>
          <w:rFonts w:ascii="Times New Roman" w:hAnsi="Times New Roman"/>
          <w:b/>
          <w:sz w:val="28"/>
          <w:szCs w:val="28"/>
          <w:lang w:eastAsia="ru-RU"/>
        </w:rPr>
        <w:t>03100643000000013100</w:t>
      </w:r>
      <w:r w:rsidRPr="003E402F">
        <w:rPr>
          <w:rFonts w:ascii="Times New Roman" w:hAnsi="Times New Roman"/>
          <w:sz w:val="28"/>
          <w:szCs w:val="28"/>
          <w:lang w:eastAsia="ru-RU"/>
        </w:rPr>
        <w:t xml:space="preserve">, </w:t>
      </w:r>
    </w:p>
    <w:p w:rsidR="007D485A" w:rsidRPr="003E402F" w:rsidRDefault="007D485A" w:rsidP="007D485A">
      <w:pPr>
        <w:shd w:val="clear" w:color="auto" w:fill="FFFFFF"/>
        <w:spacing w:after="0" w:line="312" w:lineRule="auto"/>
        <w:ind w:firstLine="709"/>
        <w:jc w:val="both"/>
        <w:rPr>
          <w:rFonts w:ascii="Times New Roman" w:hAnsi="Times New Roman"/>
          <w:sz w:val="28"/>
          <w:szCs w:val="28"/>
          <w:lang w:eastAsia="ru-RU"/>
        </w:rPr>
      </w:pPr>
      <w:r w:rsidRPr="003E402F">
        <w:rPr>
          <w:rFonts w:ascii="Times New Roman" w:hAnsi="Times New Roman"/>
          <w:sz w:val="28"/>
          <w:szCs w:val="28"/>
          <w:lang w:eastAsia="ru-RU"/>
        </w:rPr>
        <w:t xml:space="preserve">на </w:t>
      </w:r>
      <w:proofErr w:type="gramStart"/>
      <w:r w:rsidRPr="003E402F">
        <w:rPr>
          <w:rFonts w:ascii="Times New Roman" w:hAnsi="Times New Roman"/>
          <w:sz w:val="28"/>
          <w:szCs w:val="28"/>
          <w:lang w:eastAsia="ru-RU"/>
        </w:rPr>
        <w:t>котором</w:t>
      </w:r>
      <w:proofErr w:type="gramEnd"/>
      <w:r w:rsidRPr="003E402F">
        <w:rPr>
          <w:rFonts w:ascii="Times New Roman" w:hAnsi="Times New Roman"/>
          <w:sz w:val="28"/>
          <w:szCs w:val="28"/>
          <w:lang w:eastAsia="ru-RU"/>
        </w:rPr>
        <w:t xml:space="preserve"> открыт </w:t>
      </w:r>
      <w:r w:rsidR="00D75D8B" w:rsidRPr="003E402F">
        <w:rPr>
          <w:rFonts w:ascii="Times New Roman" w:hAnsi="Times New Roman"/>
          <w:sz w:val="28"/>
          <w:szCs w:val="28"/>
          <w:lang w:eastAsia="ru-RU"/>
        </w:rPr>
        <w:t xml:space="preserve">лицевой счет администратора доходов – </w:t>
      </w:r>
      <w:r w:rsidR="0035430F" w:rsidRPr="003E402F">
        <w:rPr>
          <w:rFonts w:ascii="Times New Roman" w:hAnsi="Times New Roman"/>
          <w:sz w:val="28"/>
          <w:szCs w:val="28"/>
          <w:lang w:eastAsia="ru-RU"/>
        </w:rPr>
        <w:t>04313000150</w:t>
      </w:r>
      <w:r w:rsidR="00D75D8B" w:rsidRPr="003E402F">
        <w:rPr>
          <w:rFonts w:ascii="Times New Roman" w:hAnsi="Times New Roman"/>
          <w:sz w:val="28"/>
          <w:szCs w:val="28"/>
          <w:lang w:eastAsia="ru-RU"/>
        </w:rPr>
        <w:t>.</w:t>
      </w:r>
    </w:p>
    <w:p w:rsidR="00927A17" w:rsidRPr="003E402F" w:rsidRDefault="00927A17" w:rsidP="007D485A">
      <w:pPr>
        <w:shd w:val="clear" w:color="auto" w:fill="FFFFFF" w:themeFill="background1"/>
        <w:spacing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 xml:space="preserve">Положение об учетной политике для целей бухгалтерского учета </w:t>
      </w:r>
      <w:r w:rsidR="002D02DD" w:rsidRPr="003E402F">
        <w:rPr>
          <w:rFonts w:ascii="Times New Roman" w:hAnsi="Times New Roman" w:cs="Times New Roman"/>
          <w:sz w:val="28"/>
          <w:szCs w:val="28"/>
        </w:rPr>
        <w:t>утверждено приказом МКУ «Централизованная бухгалтерия поселений» от 03 августа 2022 года № 31/</w:t>
      </w:r>
      <w:proofErr w:type="spellStart"/>
      <w:r w:rsidR="002D02DD" w:rsidRPr="003E402F">
        <w:rPr>
          <w:rFonts w:ascii="Times New Roman" w:hAnsi="Times New Roman" w:cs="Times New Roman"/>
          <w:sz w:val="28"/>
          <w:szCs w:val="28"/>
        </w:rPr>
        <w:t>лс</w:t>
      </w:r>
      <w:proofErr w:type="spellEnd"/>
      <w:r w:rsidR="002D02DD" w:rsidRPr="003E402F">
        <w:rPr>
          <w:rFonts w:ascii="Times New Roman" w:hAnsi="Times New Roman" w:cs="Times New Roman"/>
          <w:sz w:val="28"/>
          <w:szCs w:val="28"/>
        </w:rPr>
        <w:t xml:space="preserve"> и распространяет свои действия на отношения, возникшие с 01 января 2022 года</w:t>
      </w:r>
      <w:r w:rsidRPr="003E402F">
        <w:rPr>
          <w:rFonts w:ascii="Times New Roman" w:hAnsi="Times New Roman" w:cs="Times New Roman"/>
          <w:sz w:val="28"/>
          <w:szCs w:val="28"/>
        </w:rPr>
        <w:t>.</w:t>
      </w:r>
    </w:p>
    <w:p w:rsidR="00CB55BB" w:rsidRPr="003E402F" w:rsidRDefault="00CB55BB" w:rsidP="00526547">
      <w:pPr>
        <w:spacing w:after="0" w:line="360" w:lineRule="auto"/>
        <w:ind w:firstLine="709"/>
        <w:jc w:val="both"/>
        <w:rPr>
          <w:rFonts w:ascii="Times New Roman" w:hAnsi="Times New Roman" w:cs="Times New Roman"/>
          <w:sz w:val="28"/>
          <w:szCs w:val="28"/>
        </w:rPr>
      </w:pPr>
      <w:r w:rsidRPr="003E402F">
        <w:rPr>
          <w:rFonts w:ascii="Times New Roman" w:hAnsi="Times New Roman" w:cs="Times New Roman"/>
          <w:sz w:val="28"/>
          <w:szCs w:val="28"/>
        </w:rPr>
        <w:t>Срок проведения контрольного мероприятия  составил 1</w:t>
      </w:r>
      <w:r w:rsidR="00AA24C3" w:rsidRPr="003E402F">
        <w:rPr>
          <w:rFonts w:ascii="Times New Roman" w:hAnsi="Times New Roman" w:cs="Times New Roman"/>
          <w:sz w:val="28"/>
          <w:szCs w:val="28"/>
        </w:rPr>
        <w:t>5</w:t>
      </w:r>
      <w:r w:rsidRPr="003E402F">
        <w:rPr>
          <w:rFonts w:ascii="Times New Roman" w:hAnsi="Times New Roman" w:cs="Times New Roman"/>
          <w:sz w:val="28"/>
          <w:szCs w:val="28"/>
        </w:rPr>
        <w:t xml:space="preserve"> рабочих дней с </w:t>
      </w:r>
      <w:r w:rsidR="006163B0" w:rsidRPr="003E402F">
        <w:rPr>
          <w:rFonts w:ascii="Times New Roman" w:hAnsi="Times New Roman" w:cs="Times New Roman"/>
          <w:sz w:val="28"/>
          <w:szCs w:val="28"/>
        </w:rPr>
        <w:t>06</w:t>
      </w:r>
      <w:r w:rsidRPr="003E402F">
        <w:rPr>
          <w:rFonts w:ascii="Times New Roman" w:hAnsi="Times New Roman" w:cs="Times New Roman"/>
          <w:sz w:val="28"/>
          <w:szCs w:val="28"/>
        </w:rPr>
        <w:t>.0</w:t>
      </w:r>
      <w:r w:rsidR="006163B0" w:rsidRPr="003E402F">
        <w:rPr>
          <w:rFonts w:ascii="Times New Roman" w:hAnsi="Times New Roman" w:cs="Times New Roman"/>
          <w:sz w:val="28"/>
          <w:szCs w:val="28"/>
        </w:rPr>
        <w:t>6</w:t>
      </w:r>
      <w:r w:rsidRPr="003E402F">
        <w:rPr>
          <w:rFonts w:ascii="Times New Roman" w:hAnsi="Times New Roman" w:cs="Times New Roman"/>
          <w:sz w:val="28"/>
          <w:szCs w:val="28"/>
        </w:rPr>
        <w:t>.202</w:t>
      </w:r>
      <w:r w:rsidR="00005DF5" w:rsidRPr="003E402F">
        <w:rPr>
          <w:rFonts w:ascii="Times New Roman" w:hAnsi="Times New Roman" w:cs="Times New Roman"/>
          <w:sz w:val="28"/>
          <w:szCs w:val="28"/>
        </w:rPr>
        <w:t>4</w:t>
      </w:r>
      <w:r w:rsidRPr="003E402F">
        <w:rPr>
          <w:rFonts w:ascii="Times New Roman" w:hAnsi="Times New Roman" w:cs="Times New Roman"/>
          <w:sz w:val="28"/>
          <w:szCs w:val="28"/>
        </w:rPr>
        <w:t xml:space="preserve"> года по </w:t>
      </w:r>
      <w:r w:rsidR="00AC0B74" w:rsidRPr="003E402F">
        <w:rPr>
          <w:rFonts w:ascii="Times New Roman" w:hAnsi="Times New Roman" w:cs="Times New Roman"/>
          <w:sz w:val="28"/>
          <w:szCs w:val="28"/>
        </w:rPr>
        <w:t>2</w:t>
      </w:r>
      <w:r w:rsidR="006163B0" w:rsidRPr="003E402F">
        <w:rPr>
          <w:rFonts w:ascii="Times New Roman" w:hAnsi="Times New Roman" w:cs="Times New Roman"/>
          <w:sz w:val="28"/>
          <w:szCs w:val="28"/>
        </w:rPr>
        <w:t>8</w:t>
      </w:r>
      <w:r w:rsidRPr="003E402F">
        <w:rPr>
          <w:rFonts w:ascii="Times New Roman" w:hAnsi="Times New Roman" w:cs="Times New Roman"/>
          <w:sz w:val="28"/>
          <w:szCs w:val="28"/>
        </w:rPr>
        <w:t>.</w:t>
      </w:r>
      <w:r w:rsidR="00005DF5" w:rsidRPr="003E402F">
        <w:rPr>
          <w:rFonts w:ascii="Times New Roman" w:hAnsi="Times New Roman" w:cs="Times New Roman"/>
          <w:sz w:val="28"/>
          <w:szCs w:val="28"/>
        </w:rPr>
        <w:t>0</w:t>
      </w:r>
      <w:r w:rsidR="006163B0" w:rsidRPr="003E402F">
        <w:rPr>
          <w:rFonts w:ascii="Times New Roman" w:hAnsi="Times New Roman" w:cs="Times New Roman"/>
          <w:sz w:val="28"/>
          <w:szCs w:val="28"/>
        </w:rPr>
        <w:t>6</w:t>
      </w:r>
      <w:r w:rsidRPr="003E402F">
        <w:rPr>
          <w:rFonts w:ascii="Times New Roman" w:hAnsi="Times New Roman" w:cs="Times New Roman"/>
          <w:sz w:val="28"/>
          <w:szCs w:val="28"/>
        </w:rPr>
        <w:t>.202</w:t>
      </w:r>
      <w:r w:rsidR="00005DF5" w:rsidRPr="003E402F">
        <w:rPr>
          <w:rFonts w:ascii="Times New Roman" w:hAnsi="Times New Roman" w:cs="Times New Roman"/>
          <w:sz w:val="28"/>
          <w:szCs w:val="28"/>
        </w:rPr>
        <w:t>4</w:t>
      </w:r>
      <w:r w:rsidRPr="003E402F">
        <w:rPr>
          <w:rFonts w:ascii="Times New Roman" w:hAnsi="Times New Roman" w:cs="Times New Roman"/>
          <w:sz w:val="28"/>
          <w:szCs w:val="28"/>
        </w:rPr>
        <w:t>года.</w:t>
      </w:r>
    </w:p>
    <w:p w:rsidR="00CB55BB" w:rsidRPr="003E402F" w:rsidRDefault="00CB55BB" w:rsidP="00526547">
      <w:pPr>
        <w:spacing w:line="360" w:lineRule="auto"/>
        <w:rPr>
          <w:rFonts w:ascii="Times New Roman" w:hAnsi="Times New Roman" w:cs="Times New Roman"/>
          <w:sz w:val="28"/>
          <w:szCs w:val="28"/>
        </w:rPr>
      </w:pPr>
    </w:p>
    <w:p w:rsidR="00D75D8B" w:rsidRPr="003E402F" w:rsidRDefault="00D75D8B" w:rsidP="007D485A">
      <w:pPr>
        <w:shd w:val="clear" w:color="auto" w:fill="FFFFFF" w:themeFill="background1"/>
        <w:spacing w:line="288" w:lineRule="auto"/>
        <w:ind w:firstLine="709"/>
        <w:jc w:val="both"/>
        <w:rPr>
          <w:rFonts w:ascii="Times New Roman" w:hAnsi="Times New Roman" w:cs="Times New Roman"/>
          <w:b/>
          <w:sz w:val="28"/>
          <w:szCs w:val="28"/>
          <w:u w:val="single"/>
        </w:rPr>
      </w:pPr>
    </w:p>
    <w:p w:rsidR="007D485A" w:rsidRPr="003E402F" w:rsidRDefault="007D485A" w:rsidP="007D485A">
      <w:pPr>
        <w:shd w:val="clear" w:color="auto" w:fill="FFFFFF" w:themeFill="background1"/>
        <w:spacing w:line="288" w:lineRule="auto"/>
        <w:ind w:firstLine="709"/>
        <w:jc w:val="both"/>
        <w:rPr>
          <w:rFonts w:ascii="Times New Roman" w:hAnsi="Times New Roman" w:cs="Times New Roman"/>
          <w:sz w:val="28"/>
          <w:szCs w:val="28"/>
        </w:rPr>
      </w:pPr>
      <w:r w:rsidRPr="003E402F">
        <w:rPr>
          <w:rFonts w:ascii="Times New Roman" w:hAnsi="Times New Roman" w:cs="Times New Roman"/>
          <w:b/>
          <w:sz w:val="28"/>
          <w:szCs w:val="28"/>
          <w:u w:val="single"/>
        </w:rPr>
        <w:lastRenderedPageBreak/>
        <w:t>Настоящим контрольным мероприятием установлено</w:t>
      </w:r>
      <w:r w:rsidRPr="003E402F">
        <w:rPr>
          <w:rFonts w:ascii="Times New Roman" w:hAnsi="Times New Roman" w:cs="Times New Roman"/>
          <w:sz w:val="28"/>
          <w:szCs w:val="28"/>
        </w:rPr>
        <w:t>:</w:t>
      </w:r>
    </w:p>
    <w:p w:rsidR="00296E92" w:rsidRPr="003E402F" w:rsidRDefault="00296E92" w:rsidP="007D485A">
      <w:pPr>
        <w:shd w:val="clear" w:color="auto" w:fill="FFFFFF" w:themeFill="background1"/>
        <w:spacing w:line="288" w:lineRule="auto"/>
        <w:ind w:firstLine="709"/>
        <w:jc w:val="both"/>
        <w:rPr>
          <w:rFonts w:ascii="Times New Roman" w:hAnsi="Times New Roman"/>
          <w:b/>
          <w:sz w:val="28"/>
          <w:szCs w:val="28"/>
        </w:rPr>
      </w:pPr>
      <w:r w:rsidRPr="003E402F">
        <w:rPr>
          <w:rFonts w:ascii="Times New Roman" w:hAnsi="Times New Roman"/>
          <w:b/>
          <w:sz w:val="28"/>
          <w:szCs w:val="28"/>
        </w:rPr>
        <w:t>Проверка целевого использования средств выделенных из районного бюджета по межбюджетным трансфертам.</w:t>
      </w:r>
    </w:p>
    <w:p w:rsidR="0053421E" w:rsidRPr="003E402F" w:rsidRDefault="00296E92" w:rsidP="007D485A">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В 2023 году администрации </w:t>
      </w:r>
      <w:proofErr w:type="spellStart"/>
      <w:r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выделено </w:t>
      </w:r>
      <w:r w:rsidR="00A861FE" w:rsidRPr="003E402F">
        <w:rPr>
          <w:rFonts w:ascii="Times New Roman" w:hAnsi="Times New Roman"/>
          <w:sz w:val="28"/>
          <w:szCs w:val="28"/>
        </w:rPr>
        <w:t>6</w:t>
      </w:r>
      <w:r w:rsidR="0053421E" w:rsidRPr="003E402F">
        <w:rPr>
          <w:rFonts w:ascii="Times New Roman" w:hAnsi="Times New Roman" w:cs="Times New Roman"/>
          <w:sz w:val="28"/>
          <w:szCs w:val="28"/>
        </w:rPr>
        <w:t> </w:t>
      </w:r>
      <w:r w:rsidR="00A861FE" w:rsidRPr="003E402F">
        <w:rPr>
          <w:rFonts w:ascii="Times New Roman" w:hAnsi="Times New Roman"/>
          <w:sz w:val="28"/>
          <w:szCs w:val="28"/>
        </w:rPr>
        <w:t>324</w:t>
      </w:r>
      <w:r w:rsidR="0053421E" w:rsidRPr="003E402F">
        <w:rPr>
          <w:rFonts w:ascii="Times New Roman" w:hAnsi="Times New Roman" w:cs="Times New Roman"/>
          <w:sz w:val="28"/>
          <w:szCs w:val="28"/>
        </w:rPr>
        <w:t> </w:t>
      </w:r>
      <w:r w:rsidR="00A861FE" w:rsidRPr="003E402F">
        <w:rPr>
          <w:rFonts w:ascii="Times New Roman" w:hAnsi="Times New Roman"/>
          <w:sz w:val="28"/>
          <w:szCs w:val="28"/>
        </w:rPr>
        <w:t>239,02</w:t>
      </w:r>
      <w:r w:rsidRPr="003E402F">
        <w:rPr>
          <w:rFonts w:ascii="Times New Roman" w:hAnsi="Times New Roman"/>
          <w:sz w:val="28"/>
          <w:szCs w:val="28"/>
        </w:rPr>
        <w:t xml:space="preserve"> рублей межбюджетных трансфертов из бюджета Хохольского муниципального района. Из них дотация на выравнивание и прочие межбюджетные трансферты на социально-значимые расходы поселения составили </w:t>
      </w:r>
      <w:r w:rsidR="00A861FE" w:rsidRPr="003E402F">
        <w:rPr>
          <w:rFonts w:ascii="Times New Roman" w:hAnsi="Times New Roman"/>
          <w:sz w:val="28"/>
          <w:szCs w:val="28"/>
        </w:rPr>
        <w:t>2 681 353,00</w:t>
      </w:r>
      <w:r w:rsidRPr="003E402F">
        <w:rPr>
          <w:rFonts w:ascii="Times New Roman" w:hAnsi="Times New Roman"/>
          <w:sz w:val="28"/>
          <w:szCs w:val="28"/>
        </w:rPr>
        <w:t xml:space="preserve"> рублей, которые в полном объеме направлены по целевому назначению.</w:t>
      </w:r>
    </w:p>
    <w:p w:rsidR="0053421E" w:rsidRPr="003E402F" w:rsidRDefault="0053421E" w:rsidP="0053421E">
      <w:pPr>
        <w:spacing w:line="288" w:lineRule="auto"/>
        <w:ind w:firstLine="709"/>
        <w:jc w:val="both"/>
        <w:rPr>
          <w:rFonts w:ascii="Times New Roman" w:hAnsi="Times New Roman" w:cs="Times New Roman"/>
          <w:sz w:val="28"/>
          <w:szCs w:val="28"/>
        </w:rPr>
      </w:pPr>
      <w:proofErr w:type="gramStart"/>
      <w:r w:rsidRPr="003E402F">
        <w:rPr>
          <w:rFonts w:ascii="Times New Roman" w:hAnsi="Times New Roman" w:cs="Times New Roman"/>
          <w:sz w:val="28"/>
          <w:szCs w:val="28"/>
        </w:rPr>
        <w:t xml:space="preserve">Кроме того из районного бюджета бюджету </w:t>
      </w:r>
      <w:proofErr w:type="spellStart"/>
      <w:r w:rsidRPr="003E402F">
        <w:rPr>
          <w:rFonts w:ascii="Times New Roman" w:hAnsi="Times New Roman" w:cs="Times New Roman"/>
          <w:sz w:val="28"/>
          <w:szCs w:val="28"/>
        </w:rPr>
        <w:t>Новогремяченского</w:t>
      </w:r>
      <w:proofErr w:type="spellEnd"/>
      <w:r w:rsidRPr="003E402F">
        <w:rPr>
          <w:rFonts w:ascii="Times New Roman" w:hAnsi="Times New Roman" w:cs="Times New Roman"/>
          <w:sz w:val="28"/>
          <w:szCs w:val="28"/>
        </w:rPr>
        <w:t xml:space="preserve"> сельского поселения было выделено на содержание дорог – 239 000,00 рублей, на ремонт дорог – 1 961 241,29 рублей, на уличное освещение - 39 917,99 рублей,  на организацию системы раздельного накопления твердых коммунальных отходов – 350 412,54 рублей, на кадастровые работы  – 95 900,00 рублей, на </w:t>
      </w:r>
      <w:r w:rsidR="008F4395" w:rsidRPr="003E402F">
        <w:rPr>
          <w:rFonts w:ascii="Times New Roman" w:hAnsi="Times New Roman" w:cs="Times New Roman"/>
          <w:sz w:val="28"/>
          <w:szCs w:val="28"/>
        </w:rPr>
        <w:t xml:space="preserve"> устройство водоотводного сооружения с целью недопущения возникновения ЧС, связанных с затоплением паводковыми</w:t>
      </w:r>
      <w:proofErr w:type="gramEnd"/>
      <w:r w:rsidR="008F4395" w:rsidRPr="003E402F">
        <w:rPr>
          <w:rFonts w:ascii="Times New Roman" w:hAnsi="Times New Roman" w:cs="Times New Roman"/>
          <w:sz w:val="28"/>
          <w:szCs w:val="28"/>
        </w:rPr>
        <w:t xml:space="preserve"> </w:t>
      </w:r>
      <w:proofErr w:type="gramStart"/>
      <w:r w:rsidR="008F4395" w:rsidRPr="003E402F">
        <w:rPr>
          <w:rFonts w:ascii="Times New Roman" w:hAnsi="Times New Roman" w:cs="Times New Roman"/>
          <w:sz w:val="28"/>
          <w:szCs w:val="28"/>
        </w:rPr>
        <w:t xml:space="preserve">водами домовладений </w:t>
      </w:r>
      <w:r w:rsidRPr="003E402F">
        <w:rPr>
          <w:rFonts w:ascii="Times New Roman" w:hAnsi="Times New Roman" w:cs="Times New Roman"/>
          <w:sz w:val="28"/>
          <w:szCs w:val="28"/>
        </w:rPr>
        <w:t xml:space="preserve">– </w:t>
      </w:r>
      <w:r w:rsidR="008F4395" w:rsidRPr="003E402F">
        <w:rPr>
          <w:rFonts w:ascii="Times New Roman" w:hAnsi="Times New Roman" w:cs="Times New Roman"/>
          <w:sz w:val="28"/>
          <w:szCs w:val="28"/>
        </w:rPr>
        <w:t>455 </w:t>
      </w:r>
      <w:r w:rsidRPr="003E402F">
        <w:rPr>
          <w:rFonts w:ascii="Times New Roman" w:hAnsi="Times New Roman" w:cs="Times New Roman"/>
          <w:sz w:val="28"/>
          <w:szCs w:val="28"/>
        </w:rPr>
        <w:t xml:space="preserve">000,00 рублей, </w:t>
      </w:r>
      <w:r w:rsidR="002570C2" w:rsidRPr="003E402F">
        <w:rPr>
          <w:rFonts w:ascii="Times New Roman" w:hAnsi="Times New Roman" w:cs="Times New Roman"/>
          <w:sz w:val="28"/>
          <w:szCs w:val="28"/>
        </w:rPr>
        <w:t xml:space="preserve">дотация на содержание добровольных пожарных команд – 350 000,00 рублей, компенсацию на теплоснабжение МБДОУ </w:t>
      </w:r>
      <w:proofErr w:type="spellStart"/>
      <w:r w:rsidR="002570C2" w:rsidRPr="003E402F">
        <w:rPr>
          <w:rFonts w:ascii="Times New Roman" w:hAnsi="Times New Roman" w:cs="Times New Roman"/>
          <w:sz w:val="28"/>
          <w:szCs w:val="28"/>
        </w:rPr>
        <w:t>д</w:t>
      </w:r>
      <w:proofErr w:type="spellEnd"/>
      <w:r w:rsidR="002570C2" w:rsidRPr="003E402F">
        <w:rPr>
          <w:rFonts w:ascii="Times New Roman" w:hAnsi="Times New Roman" w:cs="Times New Roman"/>
          <w:sz w:val="28"/>
          <w:szCs w:val="28"/>
        </w:rPr>
        <w:t>/с "Солнышко" – 39</w:t>
      </w:r>
      <w:r w:rsidR="002874BA" w:rsidRPr="003E402F">
        <w:rPr>
          <w:rFonts w:ascii="Times New Roman" w:hAnsi="Times New Roman" w:cs="Times New Roman"/>
          <w:sz w:val="28"/>
          <w:szCs w:val="28"/>
        </w:rPr>
        <w:t> </w:t>
      </w:r>
      <w:r w:rsidR="002570C2" w:rsidRPr="003E402F">
        <w:rPr>
          <w:rFonts w:ascii="Times New Roman" w:hAnsi="Times New Roman" w:cs="Times New Roman"/>
          <w:sz w:val="28"/>
          <w:szCs w:val="28"/>
        </w:rPr>
        <w:t xml:space="preserve">900,00 рублей, </w:t>
      </w:r>
      <w:r w:rsidRPr="003E402F">
        <w:rPr>
          <w:rFonts w:ascii="Times New Roman" w:hAnsi="Times New Roman" w:cs="Times New Roman"/>
          <w:sz w:val="28"/>
          <w:szCs w:val="28"/>
        </w:rPr>
        <w:t xml:space="preserve">для </w:t>
      </w:r>
      <w:r w:rsidR="004006E7" w:rsidRPr="003E402F">
        <w:rPr>
          <w:rFonts w:ascii="Times New Roman" w:hAnsi="Times New Roman" w:cs="Times New Roman"/>
          <w:sz w:val="28"/>
          <w:szCs w:val="28"/>
        </w:rPr>
        <w:t>финансирования условий для развития физической культуры и массового спорта позволяю</w:t>
      </w:r>
      <w:r w:rsidR="002874BA" w:rsidRPr="003E402F">
        <w:rPr>
          <w:rFonts w:ascii="Times New Roman" w:hAnsi="Times New Roman" w:cs="Times New Roman"/>
          <w:sz w:val="28"/>
          <w:szCs w:val="28"/>
        </w:rPr>
        <w:t>щих</w:t>
      </w:r>
      <w:r w:rsidR="004006E7" w:rsidRPr="003E402F">
        <w:rPr>
          <w:rFonts w:ascii="Times New Roman" w:hAnsi="Times New Roman" w:cs="Times New Roman"/>
          <w:sz w:val="28"/>
          <w:szCs w:val="28"/>
        </w:rPr>
        <w:t xml:space="preserve"> оплачивать расходы на организацию деятельности инструкторов-методистов по адаптивной физической культуре и адаптивному спорту, специалистов по организации физкультурно-спортивной работы с населением по месту жительства в муниципальных</w:t>
      </w:r>
      <w:proofErr w:type="gramEnd"/>
      <w:r w:rsidR="004006E7" w:rsidRPr="003E402F">
        <w:rPr>
          <w:rFonts w:ascii="Times New Roman" w:hAnsi="Times New Roman" w:cs="Times New Roman"/>
          <w:sz w:val="28"/>
          <w:szCs w:val="28"/>
        </w:rPr>
        <w:t xml:space="preserve"> </w:t>
      </w:r>
      <w:proofErr w:type="gramStart"/>
      <w:r w:rsidR="004006E7" w:rsidRPr="003E402F">
        <w:rPr>
          <w:rFonts w:ascii="Times New Roman" w:hAnsi="Times New Roman" w:cs="Times New Roman"/>
          <w:sz w:val="28"/>
          <w:szCs w:val="28"/>
        </w:rPr>
        <w:t>учреждениях</w:t>
      </w:r>
      <w:proofErr w:type="gramEnd"/>
      <w:r w:rsidR="004006E7" w:rsidRPr="003E402F">
        <w:rPr>
          <w:rFonts w:ascii="Times New Roman" w:hAnsi="Times New Roman" w:cs="Times New Roman"/>
          <w:sz w:val="28"/>
          <w:szCs w:val="28"/>
        </w:rPr>
        <w:t xml:space="preserve"> или в органах местного самоуправления</w:t>
      </w:r>
      <w:r w:rsidRPr="003E402F">
        <w:rPr>
          <w:rFonts w:ascii="Times New Roman" w:hAnsi="Times New Roman" w:cs="Times New Roman"/>
          <w:sz w:val="28"/>
          <w:szCs w:val="28"/>
        </w:rPr>
        <w:t xml:space="preserve"> </w:t>
      </w:r>
      <w:r w:rsidR="002874BA" w:rsidRPr="003E402F">
        <w:rPr>
          <w:rFonts w:ascii="Times New Roman" w:hAnsi="Times New Roman" w:cs="Times New Roman"/>
          <w:sz w:val="28"/>
          <w:szCs w:val="28"/>
        </w:rPr>
        <w:t>–</w:t>
      </w:r>
      <w:r w:rsidRPr="003E402F">
        <w:rPr>
          <w:rFonts w:ascii="Times New Roman" w:hAnsi="Times New Roman" w:cs="Times New Roman"/>
          <w:sz w:val="28"/>
          <w:szCs w:val="28"/>
        </w:rPr>
        <w:t xml:space="preserve"> </w:t>
      </w:r>
      <w:r w:rsidR="002874BA" w:rsidRPr="003E402F">
        <w:rPr>
          <w:rFonts w:ascii="Times New Roman" w:hAnsi="Times New Roman" w:cs="Times New Roman"/>
          <w:sz w:val="28"/>
          <w:szCs w:val="28"/>
        </w:rPr>
        <w:t>111 514,20</w:t>
      </w:r>
      <w:r w:rsidRPr="003E402F">
        <w:rPr>
          <w:rFonts w:ascii="Times New Roman" w:hAnsi="Times New Roman" w:cs="Times New Roman"/>
          <w:sz w:val="28"/>
          <w:szCs w:val="28"/>
        </w:rPr>
        <w:t xml:space="preserve"> рублей. </w:t>
      </w:r>
      <w:proofErr w:type="gramStart"/>
      <w:r w:rsidR="00754F7B" w:rsidRPr="003E402F">
        <w:rPr>
          <w:rFonts w:ascii="Times New Roman" w:hAnsi="Times New Roman" w:cs="Times New Roman"/>
          <w:sz w:val="28"/>
          <w:szCs w:val="28"/>
        </w:rPr>
        <w:t>Согласно отчетов</w:t>
      </w:r>
      <w:proofErr w:type="gramEnd"/>
      <w:r w:rsidR="00754F7B" w:rsidRPr="003E402F">
        <w:rPr>
          <w:rFonts w:ascii="Times New Roman" w:hAnsi="Times New Roman" w:cs="Times New Roman"/>
          <w:sz w:val="28"/>
          <w:szCs w:val="28"/>
        </w:rPr>
        <w:t xml:space="preserve"> все</w:t>
      </w:r>
      <w:r w:rsidRPr="003E402F">
        <w:rPr>
          <w:rFonts w:ascii="Times New Roman" w:hAnsi="Times New Roman" w:cs="Times New Roman"/>
          <w:sz w:val="28"/>
          <w:szCs w:val="28"/>
        </w:rPr>
        <w:t xml:space="preserve"> выделенные средства были израсходованы по целевому назначению.</w:t>
      </w:r>
    </w:p>
    <w:p w:rsidR="00296E92" w:rsidRPr="003E402F" w:rsidRDefault="00607A54" w:rsidP="00A11ED5">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В соответствии с решением </w:t>
      </w:r>
      <w:r w:rsidR="00A11ED5" w:rsidRPr="003E402F">
        <w:rPr>
          <w:rFonts w:ascii="Times New Roman" w:hAnsi="Times New Roman"/>
          <w:sz w:val="28"/>
          <w:szCs w:val="28"/>
        </w:rPr>
        <w:t xml:space="preserve">Совета народных депутатов Хохольского </w:t>
      </w:r>
      <w:proofErr w:type="spellStart"/>
      <w:r w:rsidR="00A11ED5" w:rsidRPr="003E402F">
        <w:rPr>
          <w:rFonts w:ascii="Times New Roman" w:hAnsi="Times New Roman"/>
          <w:sz w:val="28"/>
          <w:szCs w:val="28"/>
        </w:rPr>
        <w:t>муниципальнгого</w:t>
      </w:r>
      <w:proofErr w:type="spellEnd"/>
      <w:r w:rsidR="00A11ED5" w:rsidRPr="003E402F">
        <w:rPr>
          <w:rFonts w:ascii="Times New Roman" w:hAnsi="Times New Roman"/>
          <w:sz w:val="28"/>
          <w:szCs w:val="28"/>
        </w:rPr>
        <w:t xml:space="preserve"> района Воронежской области от 23.11.2016 года № 26 «О создании муниципального дорожного фонда и порядке формирования и  использования средств муниципального дорожного фонда Хохольского муниципального района» и приказом Министерства транспорта РФ от 16 ноября 2012г. N 402 "Об утверждении Классификации работ по капитальному ремонту, ремонту и содержанию автомобильных дорог" установлен </w:t>
      </w:r>
      <w:r w:rsidR="00754F7B" w:rsidRPr="003E402F">
        <w:rPr>
          <w:rFonts w:ascii="Times New Roman" w:hAnsi="Times New Roman"/>
          <w:sz w:val="28"/>
          <w:szCs w:val="28"/>
        </w:rPr>
        <w:t>перечень</w:t>
      </w:r>
      <w:r w:rsidR="00A11ED5" w:rsidRPr="003E402F">
        <w:rPr>
          <w:rFonts w:ascii="Times New Roman" w:hAnsi="Times New Roman"/>
          <w:sz w:val="28"/>
          <w:szCs w:val="28"/>
        </w:rPr>
        <w:t xml:space="preserve"> работ по содержанию автомобильных работ. </w:t>
      </w:r>
      <w:proofErr w:type="spellStart"/>
      <w:r w:rsidR="00754F7B" w:rsidRPr="003E402F">
        <w:rPr>
          <w:rFonts w:ascii="Times New Roman" w:hAnsi="Times New Roman"/>
          <w:sz w:val="28"/>
          <w:szCs w:val="28"/>
        </w:rPr>
        <w:lastRenderedPageBreak/>
        <w:t>Новогремяченскому</w:t>
      </w:r>
      <w:proofErr w:type="spellEnd"/>
      <w:r w:rsidR="00754F7B" w:rsidRPr="003E402F">
        <w:rPr>
          <w:rFonts w:ascii="Times New Roman" w:hAnsi="Times New Roman"/>
          <w:sz w:val="28"/>
          <w:szCs w:val="28"/>
        </w:rPr>
        <w:t xml:space="preserve"> сельскому поселению в 2023 году было выделено 239 тысяч рублей на содержание дорог. К отчету были приложены оправдательные первичные документы:</w:t>
      </w:r>
    </w:p>
    <w:p w:rsidR="00E20193" w:rsidRPr="003E402F" w:rsidRDefault="00754F7B" w:rsidP="00754F7B">
      <w:pPr>
        <w:pStyle w:val="a4"/>
        <w:numPr>
          <w:ilvl w:val="0"/>
          <w:numId w:val="17"/>
        </w:numPr>
        <w:shd w:val="clear" w:color="auto" w:fill="FFFFFF" w:themeFill="background1"/>
        <w:spacing w:line="288" w:lineRule="auto"/>
        <w:jc w:val="both"/>
        <w:rPr>
          <w:rFonts w:ascii="Times New Roman" w:hAnsi="Times New Roman"/>
          <w:sz w:val="28"/>
          <w:szCs w:val="28"/>
        </w:rPr>
      </w:pPr>
      <w:r w:rsidRPr="003E402F">
        <w:rPr>
          <w:rFonts w:ascii="Times New Roman" w:hAnsi="Times New Roman"/>
          <w:sz w:val="28"/>
          <w:szCs w:val="28"/>
        </w:rPr>
        <w:t xml:space="preserve">Приобретение дорожного знака на сумму 3150,00 рублей </w:t>
      </w:r>
      <w:r w:rsidR="00E20193" w:rsidRPr="003E402F">
        <w:rPr>
          <w:rFonts w:ascii="Times New Roman" w:hAnsi="Times New Roman"/>
          <w:sz w:val="28"/>
          <w:szCs w:val="28"/>
        </w:rPr>
        <w:t>(договор поставки № 101П-23 от 20.10.23г. с ООО «</w:t>
      </w:r>
      <w:proofErr w:type="spellStart"/>
      <w:r w:rsidR="00E20193" w:rsidRPr="003E402F">
        <w:rPr>
          <w:rFonts w:ascii="Times New Roman" w:hAnsi="Times New Roman"/>
          <w:sz w:val="28"/>
          <w:szCs w:val="28"/>
        </w:rPr>
        <w:t>Воронежзнак</w:t>
      </w:r>
      <w:proofErr w:type="spellEnd"/>
      <w:r w:rsidR="00E20193" w:rsidRPr="003E402F">
        <w:rPr>
          <w:rFonts w:ascii="Times New Roman" w:hAnsi="Times New Roman"/>
          <w:sz w:val="28"/>
          <w:szCs w:val="28"/>
        </w:rPr>
        <w:t xml:space="preserve">», счет на оплату № 1842 от 20.10.23г, </w:t>
      </w:r>
      <w:proofErr w:type="spellStart"/>
      <w:proofErr w:type="gramStart"/>
      <w:r w:rsidR="00E20193" w:rsidRPr="003E402F">
        <w:rPr>
          <w:rFonts w:ascii="Times New Roman" w:hAnsi="Times New Roman"/>
          <w:sz w:val="28"/>
          <w:szCs w:val="28"/>
        </w:rPr>
        <w:t>п</w:t>
      </w:r>
      <w:proofErr w:type="spellEnd"/>
      <w:proofErr w:type="gramEnd"/>
      <w:r w:rsidR="00E20193" w:rsidRPr="003E402F">
        <w:rPr>
          <w:rFonts w:ascii="Times New Roman" w:hAnsi="Times New Roman"/>
          <w:sz w:val="28"/>
          <w:szCs w:val="28"/>
        </w:rPr>
        <w:t>/</w:t>
      </w:r>
      <w:proofErr w:type="spellStart"/>
      <w:r w:rsidR="00E20193" w:rsidRPr="003E402F">
        <w:rPr>
          <w:rFonts w:ascii="Times New Roman" w:hAnsi="Times New Roman"/>
          <w:sz w:val="28"/>
          <w:szCs w:val="28"/>
        </w:rPr>
        <w:t>п</w:t>
      </w:r>
      <w:proofErr w:type="spellEnd"/>
      <w:r w:rsidR="00E20193" w:rsidRPr="003E402F">
        <w:rPr>
          <w:rFonts w:ascii="Times New Roman" w:hAnsi="Times New Roman"/>
          <w:sz w:val="28"/>
          <w:szCs w:val="28"/>
        </w:rPr>
        <w:t xml:space="preserve"> №634 от 23.10.23г. на сумму 3150,00 рублей), что соответствует пп.1 п.10 раздела </w:t>
      </w:r>
      <w:r w:rsidR="00E20193" w:rsidRPr="003E402F">
        <w:rPr>
          <w:rFonts w:ascii="Times New Roman" w:hAnsi="Times New Roman"/>
          <w:sz w:val="28"/>
          <w:szCs w:val="28"/>
          <w:lang w:val="en-US"/>
        </w:rPr>
        <w:t>IV</w:t>
      </w:r>
      <w:r w:rsidR="00E20193" w:rsidRPr="003E402F">
        <w:rPr>
          <w:rFonts w:ascii="Times New Roman" w:hAnsi="Times New Roman"/>
          <w:sz w:val="28"/>
          <w:szCs w:val="28"/>
        </w:rPr>
        <w:t xml:space="preserve"> Классификации работ по содержанию автомобильных работ Приказа Министерства транспорта РФ от 16 ноября 2012 г. N 402.</w:t>
      </w:r>
      <w:r w:rsidR="00C4217D" w:rsidRPr="003E402F">
        <w:rPr>
          <w:rFonts w:ascii="Times New Roman" w:hAnsi="Times New Roman"/>
          <w:sz w:val="28"/>
          <w:szCs w:val="28"/>
        </w:rPr>
        <w:t xml:space="preserve"> Недостатком </w:t>
      </w:r>
      <w:proofErr w:type="gramStart"/>
      <w:r w:rsidR="00C4217D" w:rsidRPr="003E402F">
        <w:rPr>
          <w:rFonts w:ascii="Times New Roman" w:hAnsi="Times New Roman"/>
          <w:sz w:val="28"/>
          <w:szCs w:val="28"/>
        </w:rPr>
        <w:t>считаю</w:t>
      </w:r>
      <w:proofErr w:type="gramEnd"/>
      <w:r w:rsidR="00C4217D" w:rsidRPr="003E402F">
        <w:rPr>
          <w:rFonts w:ascii="Times New Roman" w:hAnsi="Times New Roman"/>
          <w:sz w:val="28"/>
          <w:szCs w:val="28"/>
        </w:rPr>
        <w:t xml:space="preserve"> отсутствие акта администрации о времени и месте установлении дорожного знака, подтверждающего проведение работ. </w:t>
      </w:r>
    </w:p>
    <w:p w:rsidR="00ED6344" w:rsidRPr="003E402F" w:rsidRDefault="00C4217D" w:rsidP="00754F7B">
      <w:pPr>
        <w:pStyle w:val="a4"/>
        <w:numPr>
          <w:ilvl w:val="0"/>
          <w:numId w:val="17"/>
        </w:numPr>
        <w:shd w:val="clear" w:color="auto" w:fill="FFFFFF" w:themeFill="background1"/>
        <w:spacing w:line="288" w:lineRule="auto"/>
        <w:jc w:val="both"/>
        <w:rPr>
          <w:rFonts w:ascii="Times New Roman" w:hAnsi="Times New Roman"/>
          <w:sz w:val="28"/>
          <w:szCs w:val="28"/>
        </w:rPr>
      </w:pPr>
      <w:r w:rsidRPr="003E402F">
        <w:rPr>
          <w:rFonts w:ascii="Times New Roman" w:hAnsi="Times New Roman"/>
          <w:sz w:val="28"/>
          <w:szCs w:val="28"/>
        </w:rPr>
        <w:t xml:space="preserve">Очистка дорог от снега в </w:t>
      </w:r>
      <w:proofErr w:type="spellStart"/>
      <w:r w:rsidRPr="003E402F">
        <w:rPr>
          <w:rFonts w:ascii="Times New Roman" w:hAnsi="Times New Roman"/>
          <w:sz w:val="28"/>
          <w:szCs w:val="28"/>
        </w:rPr>
        <w:t>с</w:t>
      </w:r>
      <w:proofErr w:type="gramStart"/>
      <w:r w:rsidRPr="003E402F">
        <w:rPr>
          <w:rFonts w:ascii="Times New Roman" w:hAnsi="Times New Roman"/>
          <w:sz w:val="28"/>
          <w:szCs w:val="28"/>
        </w:rPr>
        <w:t>.Н</w:t>
      </w:r>
      <w:proofErr w:type="gramEnd"/>
      <w:r w:rsidRPr="003E402F">
        <w:rPr>
          <w:rFonts w:ascii="Times New Roman" w:hAnsi="Times New Roman"/>
          <w:sz w:val="28"/>
          <w:szCs w:val="28"/>
        </w:rPr>
        <w:t>овогремяченское</w:t>
      </w:r>
      <w:proofErr w:type="spellEnd"/>
      <w:r w:rsidRPr="003E402F">
        <w:rPr>
          <w:rFonts w:ascii="Times New Roman" w:hAnsi="Times New Roman"/>
          <w:sz w:val="28"/>
          <w:szCs w:val="28"/>
        </w:rPr>
        <w:t xml:space="preserve"> – </w:t>
      </w:r>
      <w:r w:rsidR="00A40EFE" w:rsidRPr="003E402F">
        <w:rPr>
          <w:rFonts w:ascii="Times New Roman" w:hAnsi="Times New Roman"/>
          <w:sz w:val="28"/>
          <w:szCs w:val="28"/>
        </w:rPr>
        <w:t>52375</w:t>
      </w:r>
      <w:r w:rsidRPr="003E402F">
        <w:rPr>
          <w:rFonts w:ascii="Times New Roman" w:hAnsi="Times New Roman"/>
          <w:sz w:val="28"/>
          <w:szCs w:val="28"/>
        </w:rPr>
        <w:t>,00 рублей (</w:t>
      </w:r>
      <w:r w:rsidR="00754F7B" w:rsidRPr="003E402F">
        <w:rPr>
          <w:rFonts w:ascii="Times New Roman" w:hAnsi="Times New Roman"/>
          <w:sz w:val="28"/>
          <w:szCs w:val="28"/>
        </w:rPr>
        <w:t>договор на оказание услуг АНСП/ДСТК №01/23 от 9.01.23</w:t>
      </w:r>
      <w:r w:rsidR="00A40EFE" w:rsidRPr="003E402F">
        <w:rPr>
          <w:rFonts w:ascii="Times New Roman" w:hAnsi="Times New Roman"/>
          <w:sz w:val="28"/>
          <w:szCs w:val="28"/>
        </w:rPr>
        <w:t>(25375 руб.) и №05/23 от 15.05.23г (27000 руб.)</w:t>
      </w:r>
      <w:r w:rsidR="00754F7B" w:rsidRPr="003E402F">
        <w:rPr>
          <w:rFonts w:ascii="Times New Roman" w:hAnsi="Times New Roman"/>
          <w:sz w:val="28"/>
          <w:szCs w:val="28"/>
        </w:rPr>
        <w:t xml:space="preserve"> </w:t>
      </w:r>
      <w:r w:rsidR="00E20193" w:rsidRPr="003E402F">
        <w:rPr>
          <w:rFonts w:ascii="Times New Roman" w:hAnsi="Times New Roman"/>
          <w:sz w:val="28"/>
          <w:szCs w:val="28"/>
        </w:rPr>
        <w:t>с ООО «ДСТК РЕГИОН»</w:t>
      </w:r>
      <w:r w:rsidRPr="003E402F">
        <w:rPr>
          <w:rFonts w:ascii="Times New Roman" w:hAnsi="Times New Roman"/>
          <w:sz w:val="28"/>
          <w:szCs w:val="28"/>
        </w:rPr>
        <w:t>, счет</w:t>
      </w:r>
      <w:r w:rsidR="00ED6344" w:rsidRPr="003E402F">
        <w:rPr>
          <w:rFonts w:ascii="Times New Roman" w:hAnsi="Times New Roman"/>
          <w:sz w:val="28"/>
          <w:szCs w:val="28"/>
        </w:rPr>
        <w:t xml:space="preserve"> на оплату № 20 от 01.03.2023г</w:t>
      </w:r>
      <w:r w:rsidR="00A40EFE" w:rsidRPr="003E402F">
        <w:rPr>
          <w:rFonts w:ascii="Times New Roman" w:hAnsi="Times New Roman"/>
          <w:sz w:val="28"/>
          <w:szCs w:val="28"/>
        </w:rPr>
        <w:t xml:space="preserve"> – 25375 руб.,  счет №105 от 27.11.23г – 27000 руб.</w:t>
      </w:r>
      <w:r w:rsidR="00ED6344" w:rsidRPr="003E402F">
        <w:rPr>
          <w:rFonts w:ascii="Times New Roman" w:hAnsi="Times New Roman"/>
          <w:sz w:val="28"/>
          <w:szCs w:val="28"/>
        </w:rPr>
        <w:t xml:space="preserve">, </w:t>
      </w:r>
      <w:proofErr w:type="spellStart"/>
      <w:r w:rsidR="00ED6344" w:rsidRPr="003E402F">
        <w:rPr>
          <w:rFonts w:ascii="Times New Roman" w:hAnsi="Times New Roman"/>
          <w:sz w:val="28"/>
          <w:szCs w:val="28"/>
        </w:rPr>
        <w:t>п</w:t>
      </w:r>
      <w:proofErr w:type="spellEnd"/>
      <w:r w:rsidR="00ED6344" w:rsidRPr="003E402F">
        <w:rPr>
          <w:rFonts w:ascii="Times New Roman" w:hAnsi="Times New Roman"/>
          <w:sz w:val="28"/>
          <w:szCs w:val="28"/>
        </w:rPr>
        <w:t>/</w:t>
      </w:r>
      <w:proofErr w:type="spellStart"/>
      <w:r w:rsidR="00ED6344" w:rsidRPr="003E402F">
        <w:rPr>
          <w:rFonts w:ascii="Times New Roman" w:hAnsi="Times New Roman"/>
          <w:sz w:val="28"/>
          <w:szCs w:val="28"/>
        </w:rPr>
        <w:t>п</w:t>
      </w:r>
      <w:proofErr w:type="spellEnd"/>
      <w:r w:rsidR="00ED6344" w:rsidRPr="003E402F">
        <w:rPr>
          <w:rFonts w:ascii="Times New Roman" w:hAnsi="Times New Roman"/>
          <w:sz w:val="28"/>
          <w:szCs w:val="28"/>
        </w:rPr>
        <w:t xml:space="preserve"> №150 от 22.03.23г</w:t>
      </w:r>
      <w:r w:rsidR="00A40EFE" w:rsidRPr="003E402F">
        <w:rPr>
          <w:rFonts w:ascii="Times New Roman" w:hAnsi="Times New Roman"/>
          <w:sz w:val="28"/>
          <w:szCs w:val="28"/>
        </w:rPr>
        <w:t xml:space="preserve"> – 25375 руб., </w:t>
      </w:r>
      <w:proofErr w:type="spellStart"/>
      <w:r w:rsidR="00A40EFE" w:rsidRPr="003E402F">
        <w:rPr>
          <w:rFonts w:ascii="Times New Roman" w:hAnsi="Times New Roman"/>
          <w:sz w:val="28"/>
          <w:szCs w:val="28"/>
        </w:rPr>
        <w:t>п</w:t>
      </w:r>
      <w:proofErr w:type="spellEnd"/>
      <w:r w:rsidR="00A40EFE" w:rsidRPr="003E402F">
        <w:rPr>
          <w:rFonts w:ascii="Times New Roman" w:hAnsi="Times New Roman"/>
          <w:sz w:val="28"/>
          <w:szCs w:val="28"/>
        </w:rPr>
        <w:t>/</w:t>
      </w:r>
      <w:proofErr w:type="spellStart"/>
      <w:r w:rsidR="00A40EFE" w:rsidRPr="003E402F">
        <w:rPr>
          <w:rFonts w:ascii="Times New Roman" w:hAnsi="Times New Roman"/>
          <w:sz w:val="28"/>
          <w:szCs w:val="28"/>
        </w:rPr>
        <w:t>п</w:t>
      </w:r>
      <w:proofErr w:type="spellEnd"/>
      <w:r w:rsidR="00A40EFE" w:rsidRPr="003E402F">
        <w:rPr>
          <w:rFonts w:ascii="Times New Roman" w:hAnsi="Times New Roman"/>
          <w:sz w:val="28"/>
          <w:szCs w:val="28"/>
        </w:rPr>
        <w:t xml:space="preserve"> №830 от 4.12.23г – 27000 </w:t>
      </w:r>
      <w:proofErr w:type="spellStart"/>
      <w:r w:rsidR="00A40EFE" w:rsidRPr="003E402F">
        <w:rPr>
          <w:rFonts w:ascii="Times New Roman" w:hAnsi="Times New Roman"/>
          <w:sz w:val="28"/>
          <w:szCs w:val="28"/>
        </w:rPr>
        <w:t>руб</w:t>
      </w:r>
      <w:proofErr w:type="spellEnd"/>
      <w:r w:rsidR="00A40EFE" w:rsidRPr="003E402F">
        <w:rPr>
          <w:rFonts w:ascii="Times New Roman" w:hAnsi="Times New Roman"/>
          <w:sz w:val="28"/>
          <w:szCs w:val="28"/>
        </w:rPr>
        <w:t>, акт выполненных работ №88 от 27.11.23 – 27000 руб.,</w:t>
      </w:r>
      <w:proofErr w:type="gramStart"/>
      <w:r w:rsidR="00A40EFE" w:rsidRPr="003E402F">
        <w:rPr>
          <w:rFonts w:ascii="Times New Roman" w:hAnsi="Times New Roman"/>
          <w:sz w:val="28"/>
          <w:szCs w:val="28"/>
        </w:rPr>
        <w:t xml:space="preserve"> </w:t>
      </w:r>
      <w:r w:rsidR="00ED6344" w:rsidRPr="003E402F">
        <w:rPr>
          <w:rFonts w:ascii="Times New Roman" w:hAnsi="Times New Roman"/>
          <w:sz w:val="28"/>
          <w:szCs w:val="28"/>
        </w:rPr>
        <w:t>,</w:t>
      </w:r>
      <w:proofErr w:type="gramEnd"/>
      <w:r w:rsidR="00ED6344" w:rsidRPr="003E402F">
        <w:rPr>
          <w:rFonts w:ascii="Times New Roman" w:hAnsi="Times New Roman"/>
          <w:sz w:val="28"/>
          <w:szCs w:val="28"/>
        </w:rPr>
        <w:t xml:space="preserve"> справка № 17 от 01.03.23г для расчетов за выполненные работы, УПД №17 от 1.03.23г).</w:t>
      </w:r>
      <w:r w:rsidR="00A40EFE" w:rsidRPr="003E402F">
        <w:rPr>
          <w:rFonts w:ascii="Times New Roman" w:hAnsi="Times New Roman"/>
          <w:sz w:val="28"/>
          <w:szCs w:val="28"/>
        </w:rPr>
        <w:t xml:space="preserve"> Данные работы соответствуют пп.4 п.7 раздела </w:t>
      </w:r>
      <w:r w:rsidR="00A40EFE" w:rsidRPr="003E402F">
        <w:rPr>
          <w:rFonts w:ascii="Times New Roman" w:hAnsi="Times New Roman"/>
          <w:sz w:val="28"/>
          <w:szCs w:val="28"/>
          <w:lang w:val="en-US"/>
        </w:rPr>
        <w:t>IV</w:t>
      </w:r>
      <w:r w:rsidR="00A40EFE" w:rsidRPr="003E402F">
        <w:rPr>
          <w:rFonts w:ascii="Times New Roman" w:hAnsi="Times New Roman"/>
          <w:sz w:val="28"/>
          <w:szCs w:val="28"/>
        </w:rPr>
        <w:t xml:space="preserve"> Классификации работ по содержанию автомобильных работ Приказа Министерства транспорта РФ от 16 ноября 2012 г. N 402. </w:t>
      </w:r>
      <w:r w:rsidR="00ED6344" w:rsidRPr="003E402F">
        <w:rPr>
          <w:rFonts w:ascii="Times New Roman" w:hAnsi="Times New Roman"/>
          <w:sz w:val="28"/>
          <w:szCs w:val="28"/>
        </w:rPr>
        <w:t>Недостатком договора оказания услуг является отсутствие схемы очистки дорог</w:t>
      </w:r>
      <w:r w:rsidR="00A40EFE" w:rsidRPr="003E402F">
        <w:rPr>
          <w:rFonts w:ascii="Times New Roman" w:hAnsi="Times New Roman"/>
          <w:sz w:val="28"/>
          <w:szCs w:val="28"/>
        </w:rPr>
        <w:t xml:space="preserve"> с указанием улиц и расстояний</w:t>
      </w:r>
      <w:r w:rsidR="00ED6344" w:rsidRPr="003E402F">
        <w:rPr>
          <w:rFonts w:ascii="Times New Roman" w:hAnsi="Times New Roman"/>
          <w:sz w:val="28"/>
          <w:szCs w:val="28"/>
        </w:rPr>
        <w:t>.</w:t>
      </w:r>
    </w:p>
    <w:p w:rsidR="006A547E" w:rsidRPr="003E402F" w:rsidRDefault="00ED6344" w:rsidP="006A547E">
      <w:pPr>
        <w:pStyle w:val="a4"/>
        <w:numPr>
          <w:ilvl w:val="0"/>
          <w:numId w:val="17"/>
        </w:numPr>
        <w:shd w:val="clear" w:color="auto" w:fill="FFFFFF" w:themeFill="background1"/>
        <w:spacing w:line="288" w:lineRule="auto"/>
        <w:jc w:val="both"/>
        <w:rPr>
          <w:rFonts w:ascii="Times New Roman" w:hAnsi="Times New Roman"/>
          <w:sz w:val="28"/>
          <w:szCs w:val="28"/>
        </w:rPr>
      </w:pPr>
      <w:r w:rsidRPr="003E402F">
        <w:rPr>
          <w:rFonts w:ascii="Times New Roman" w:hAnsi="Times New Roman"/>
          <w:sz w:val="28"/>
          <w:szCs w:val="28"/>
        </w:rPr>
        <w:t xml:space="preserve"> </w:t>
      </w:r>
      <w:r w:rsidR="00A40EFE" w:rsidRPr="003E402F">
        <w:rPr>
          <w:rFonts w:ascii="Times New Roman" w:hAnsi="Times New Roman"/>
          <w:sz w:val="28"/>
          <w:szCs w:val="28"/>
        </w:rPr>
        <w:t xml:space="preserve">Оплата услуг </w:t>
      </w:r>
      <w:r w:rsidR="006A547E" w:rsidRPr="003E402F">
        <w:rPr>
          <w:rFonts w:ascii="Times New Roman" w:hAnsi="Times New Roman"/>
          <w:sz w:val="28"/>
          <w:szCs w:val="28"/>
        </w:rPr>
        <w:t xml:space="preserve">трактора МТЗ-80 с роторной косилкой по скашиванию травы вдоль автодорог – </w:t>
      </w:r>
      <w:r w:rsidR="00A529AB" w:rsidRPr="003E402F">
        <w:rPr>
          <w:rFonts w:ascii="Times New Roman" w:hAnsi="Times New Roman"/>
          <w:sz w:val="28"/>
          <w:szCs w:val="28"/>
        </w:rPr>
        <w:t>3</w:t>
      </w:r>
      <w:r w:rsidR="006A547E" w:rsidRPr="003E402F">
        <w:rPr>
          <w:rFonts w:ascii="Times New Roman" w:hAnsi="Times New Roman"/>
          <w:sz w:val="28"/>
          <w:szCs w:val="28"/>
        </w:rPr>
        <w:t>6000 рублей (</w:t>
      </w:r>
      <w:proofErr w:type="spellStart"/>
      <w:proofErr w:type="gramStart"/>
      <w:r w:rsidR="006A547E" w:rsidRPr="003E402F">
        <w:rPr>
          <w:rFonts w:ascii="Times New Roman" w:hAnsi="Times New Roman"/>
          <w:sz w:val="28"/>
          <w:szCs w:val="28"/>
        </w:rPr>
        <w:t>п</w:t>
      </w:r>
      <w:proofErr w:type="spellEnd"/>
      <w:proofErr w:type="gramEnd"/>
      <w:r w:rsidR="006A547E" w:rsidRPr="003E402F">
        <w:rPr>
          <w:rFonts w:ascii="Times New Roman" w:hAnsi="Times New Roman"/>
          <w:sz w:val="28"/>
          <w:szCs w:val="28"/>
        </w:rPr>
        <w:t>/</w:t>
      </w:r>
      <w:proofErr w:type="spellStart"/>
      <w:r w:rsidR="006A547E" w:rsidRPr="003E402F">
        <w:rPr>
          <w:rFonts w:ascii="Times New Roman" w:hAnsi="Times New Roman"/>
          <w:sz w:val="28"/>
          <w:szCs w:val="28"/>
        </w:rPr>
        <w:t>п</w:t>
      </w:r>
      <w:proofErr w:type="spellEnd"/>
      <w:r w:rsidR="006A547E" w:rsidRPr="003E402F">
        <w:rPr>
          <w:rFonts w:ascii="Times New Roman" w:hAnsi="Times New Roman"/>
          <w:sz w:val="28"/>
          <w:szCs w:val="28"/>
        </w:rPr>
        <w:t xml:space="preserve"> №315 от 22.05.23г</w:t>
      </w:r>
      <w:r w:rsidR="00A529AB" w:rsidRPr="003E402F">
        <w:rPr>
          <w:rFonts w:ascii="Times New Roman" w:hAnsi="Times New Roman"/>
          <w:sz w:val="28"/>
          <w:szCs w:val="28"/>
        </w:rPr>
        <w:t xml:space="preserve"> на 16000 руб., </w:t>
      </w:r>
      <w:proofErr w:type="spellStart"/>
      <w:r w:rsidR="00A529AB" w:rsidRPr="003E402F">
        <w:rPr>
          <w:rFonts w:ascii="Times New Roman" w:hAnsi="Times New Roman"/>
          <w:sz w:val="28"/>
          <w:szCs w:val="28"/>
        </w:rPr>
        <w:t>п</w:t>
      </w:r>
      <w:proofErr w:type="spellEnd"/>
      <w:r w:rsidR="00A529AB" w:rsidRPr="003E402F">
        <w:rPr>
          <w:rFonts w:ascii="Times New Roman" w:hAnsi="Times New Roman"/>
          <w:sz w:val="28"/>
          <w:szCs w:val="28"/>
        </w:rPr>
        <w:t>/</w:t>
      </w:r>
      <w:proofErr w:type="spellStart"/>
      <w:r w:rsidR="00A529AB" w:rsidRPr="003E402F">
        <w:rPr>
          <w:rFonts w:ascii="Times New Roman" w:hAnsi="Times New Roman"/>
          <w:sz w:val="28"/>
          <w:szCs w:val="28"/>
        </w:rPr>
        <w:t>п</w:t>
      </w:r>
      <w:proofErr w:type="spellEnd"/>
      <w:r w:rsidR="00A529AB" w:rsidRPr="003E402F">
        <w:rPr>
          <w:rFonts w:ascii="Times New Roman" w:hAnsi="Times New Roman"/>
          <w:sz w:val="28"/>
          <w:szCs w:val="28"/>
        </w:rPr>
        <w:t xml:space="preserve"> №643 от 31.10.23г на 20000 руб.,</w:t>
      </w:r>
      <w:r w:rsidR="006A547E" w:rsidRPr="003E402F">
        <w:rPr>
          <w:rFonts w:ascii="Times New Roman" w:hAnsi="Times New Roman"/>
          <w:sz w:val="28"/>
          <w:szCs w:val="28"/>
        </w:rPr>
        <w:t xml:space="preserve"> счет №33 от 15.05.23г</w:t>
      </w:r>
      <w:r w:rsidR="00A529AB" w:rsidRPr="003E402F">
        <w:rPr>
          <w:rFonts w:ascii="Times New Roman" w:hAnsi="Times New Roman"/>
          <w:sz w:val="28"/>
          <w:szCs w:val="28"/>
        </w:rPr>
        <w:t xml:space="preserve">(16000 руб.), счет №43 от 26.05.23г(20000 руб.) </w:t>
      </w:r>
      <w:r w:rsidR="006A547E" w:rsidRPr="003E402F">
        <w:rPr>
          <w:rFonts w:ascii="Times New Roman" w:hAnsi="Times New Roman"/>
          <w:sz w:val="28"/>
          <w:szCs w:val="28"/>
        </w:rPr>
        <w:t>, акт выполненных работ №30 от 15.05.23г</w:t>
      </w:r>
      <w:r w:rsidR="00A529AB" w:rsidRPr="003E402F">
        <w:rPr>
          <w:rFonts w:ascii="Times New Roman" w:hAnsi="Times New Roman"/>
          <w:sz w:val="28"/>
          <w:szCs w:val="28"/>
        </w:rPr>
        <w:t xml:space="preserve">(16000 руб.), акт выполненных работ №40 от </w:t>
      </w:r>
      <w:proofErr w:type="gramStart"/>
      <w:r w:rsidR="00A529AB" w:rsidRPr="003E402F">
        <w:rPr>
          <w:rFonts w:ascii="Times New Roman" w:hAnsi="Times New Roman"/>
          <w:sz w:val="28"/>
          <w:szCs w:val="28"/>
        </w:rPr>
        <w:t>26.05.23г(20000 руб.)</w:t>
      </w:r>
      <w:r w:rsidR="006A547E" w:rsidRPr="003E402F">
        <w:rPr>
          <w:rFonts w:ascii="Times New Roman" w:hAnsi="Times New Roman"/>
          <w:sz w:val="28"/>
          <w:szCs w:val="28"/>
        </w:rPr>
        <w:t xml:space="preserve">, договор на оказание услуг АНСП/ДСТК №05/23 от 15.05.23 с ООО «ДСТК РЕГИОН»), что соответствует пп.2 п.80 раздела </w:t>
      </w:r>
      <w:r w:rsidR="006A547E" w:rsidRPr="003E402F">
        <w:rPr>
          <w:rFonts w:ascii="Times New Roman" w:hAnsi="Times New Roman"/>
          <w:sz w:val="28"/>
          <w:szCs w:val="28"/>
          <w:lang w:val="en-US"/>
        </w:rPr>
        <w:t>IV</w:t>
      </w:r>
      <w:r w:rsidR="006A547E" w:rsidRPr="003E402F">
        <w:rPr>
          <w:rFonts w:ascii="Times New Roman" w:hAnsi="Times New Roman"/>
          <w:sz w:val="28"/>
          <w:szCs w:val="28"/>
        </w:rPr>
        <w:t xml:space="preserve"> Классификации работ по содержанию автомобильных работ Приказа Министерства транспорта РФ от 16 ноября 2012 г. N 402.</w:t>
      </w:r>
      <w:proofErr w:type="gramEnd"/>
      <w:r w:rsidRPr="003E402F">
        <w:rPr>
          <w:rFonts w:ascii="Times New Roman" w:hAnsi="Times New Roman"/>
          <w:sz w:val="28"/>
          <w:szCs w:val="28"/>
        </w:rPr>
        <w:t xml:space="preserve"> </w:t>
      </w:r>
      <w:r w:rsidR="006A547E" w:rsidRPr="003E402F">
        <w:rPr>
          <w:rFonts w:ascii="Times New Roman" w:hAnsi="Times New Roman"/>
          <w:sz w:val="28"/>
          <w:szCs w:val="28"/>
        </w:rPr>
        <w:t>Недостатком договора оказания услуг является отсутствие схемы скашивание травы с указанием улиц и расстояний.</w:t>
      </w:r>
    </w:p>
    <w:p w:rsidR="00754F7B" w:rsidRPr="003E402F" w:rsidRDefault="004F3BE6" w:rsidP="00754F7B">
      <w:pPr>
        <w:pStyle w:val="a4"/>
        <w:numPr>
          <w:ilvl w:val="0"/>
          <w:numId w:val="17"/>
        </w:numPr>
        <w:shd w:val="clear" w:color="auto" w:fill="FFFFFF" w:themeFill="background1"/>
        <w:spacing w:line="288" w:lineRule="auto"/>
        <w:jc w:val="both"/>
        <w:rPr>
          <w:rFonts w:ascii="Times New Roman" w:hAnsi="Times New Roman"/>
          <w:sz w:val="28"/>
          <w:szCs w:val="28"/>
        </w:rPr>
      </w:pPr>
      <w:r w:rsidRPr="003E402F">
        <w:rPr>
          <w:rFonts w:ascii="Times New Roman" w:hAnsi="Times New Roman"/>
          <w:sz w:val="28"/>
          <w:szCs w:val="28"/>
        </w:rPr>
        <w:lastRenderedPageBreak/>
        <w:t>Оплата услуг предоставления спецтехники (экскаватора, самосвала, манипулятора) – 138000,00 рублей (</w:t>
      </w:r>
      <w:proofErr w:type="spellStart"/>
      <w:proofErr w:type="gramStart"/>
      <w:r w:rsidRPr="003E402F">
        <w:rPr>
          <w:rFonts w:ascii="Times New Roman" w:hAnsi="Times New Roman"/>
          <w:sz w:val="28"/>
          <w:szCs w:val="28"/>
        </w:rPr>
        <w:t>п</w:t>
      </w:r>
      <w:proofErr w:type="spellEnd"/>
      <w:proofErr w:type="gramEnd"/>
      <w:r w:rsidRPr="003E402F">
        <w:rPr>
          <w:rFonts w:ascii="Times New Roman" w:hAnsi="Times New Roman"/>
          <w:sz w:val="28"/>
          <w:szCs w:val="28"/>
        </w:rPr>
        <w:t>/</w:t>
      </w:r>
      <w:proofErr w:type="spellStart"/>
      <w:r w:rsidRPr="003E402F">
        <w:rPr>
          <w:rFonts w:ascii="Times New Roman" w:hAnsi="Times New Roman"/>
          <w:sz w:val="28"/>
          <w:szCs w:val="28"/>
        </w:rPr>
        <w:t>п</w:t>
      </w:r>
      <w:proofErr w:type="spellEnd"/>
      <w:r w:rsidRPr="003E402F">
        <w:rPr>
          <w:rFonts w:ascii="Times New Roman" w:hAnsi="Times New Roman"/>
          <w:sz w:val="28"/>
          <w:szCs w:val="28"/>
        </w:rPr>
        <w:t xml:space="preserve"> №635 от 24.10.23г</w:t>
      </w:r>
      <w:r w:rsidR="0042392C" w:rsidRPr="003E402F">
        <w:rPr>
          <w:rFonts w:ascii="Times New Roman" w:hAnsi="Times New Roman"/>
          <w:sz w:val="28"/>
          <w:szCs w:val="28"/>
        </w:rPr>
        <w:t xml:space="preserve">, счет № 99 от 27.09.23, акт выполненных работ №99 от 27.09.23г, договор №35 на оказание услуг техники от 20.09.23г с ИП </w:t>
      </w:r>
      <w:proofErr w:type="spellStart"/>
      <w:r w:rsidR="0042392C" w:rsidRPr="003E402F">
        <w:rPr>
          <w:rFonts w:ascii="Times New Roman" w:hAnsi="Times New Roman"/>
          <w:sz w:val="28"/>
          <w:szCs w:val="28"/>
        </w:rPr>
        <w:t>Шелкоплясов</w:t>
      </w:r>
      <w:proofErr w:type="spellEnd"/>
      <w:r w:rsidR="0042392C" w:rsidRPr="003E402F">
        <w:rPr>
          <w:rFonts w:ascii="Times New Roman" w:hAnsi="Times New Roman"/>
          <w:sz w:val="28"/>
          <w:szCs w:val="28"/>
        </w:rPr>
        <w:t xml:space="preserve"> А.А.). Данные услуги не</w:t>
      </w:r>
      <w:r w:rsidR="00803778" w:rsidRPr="003E402F">
        <w:rPr>
          <w:rFonts w:ascii="Times New Roman" w:hAnsi="Times New Roman"/>
          <w:sz w:val="28"/>
          <w:szCs w:val="28"/>
        </w:rPr>
        <w:t xml:space="preserve"> соответствуют</w:t>
      </w:r>
      <w:r w:rsidR="0042392C" w:rsidRPr="003E402F">
        <w:rPr>
          <w:rFonts w:ascii="Times New Roman" w:hAnsi="Times New Roman"/>
          <w:sz w:val="28"/>
          <w:szCs w:val="28"/>
        </w:rPr>
        <w:t xml:space="preserve"> </w:t>
      </w:r>
      <w:r w:rsidR="00803778" w:rsidRPr="003E402F">
        <w:rPr>
          <w:rFonts w:ascii="Times New Roman" w:hAnsi="Times New Roman"/>
          <w:sz w:val="28"/>
          <w:szCs w:val="28"/>
        </w:rPr>
        <w:t>раздел</w:t>
      </w:r>
      <w:r w:rsidR="00682EE6" w:rsidRPr="003E402F">
        <w:rPr>
          <w:rFonts w:ascii="Times New Roman" w:hAnsi="Times New Roman"/>
          <w:sz w:val="28"/>
          <w:szCs w:val="28"/>
        </w:rPr>
        <w:t>у</w:t>
      </w:r>
      <w:r w:rsidR="00803778" w:rsidRPr="003E402F">
        <w:rPr>
          <w:rFonts w:ascii="Times New Roman" w:hAnsi="Times New Roman"/>
          <w:sz w:val="28"/>
          <w:szCs w:val="28"/>
        </w:rPr>
        <w:t xml:space="preserve"> </w:t>
      </w:r>
      <w:r w:rsidR="00803778" w:rsidRPr="003E402F">
        <w:rPr>
          <w:rFonts w:ascii="Times New Roman" w:hAnsi="Times New Roman"/>
          <w:sz w:val="28"/>
          <w:szCs w:val="28"/>
          <w:lang w:val="en-US"/>
        </w:rPr>
        <w:t>IV</w:t>
      </w:r>
      <w:r w:rsidR="00803778" w:rsidRPr="003E402F">
        <w:rPr>
          <w:rFonts w:ascii="Times New Roman" w:hAnsi="Times New Roman"/>
          <w:sz w:val="28"/>
          <w:szCs w:val="28"/>
        </w:rPr>
        <w:t xml:space="preserve"> Классификации работ по содержанию автомобильных работ Приказа Министерства транспорта РФ от 16 ноября 2012 г. N 402, поэтому считаем данные </w:t>
      </w:r>
      <w:r w:rsidR="00682EE6" w:rsidRPr="003E402F">
        <w:rPr>
          <w:rFonts w:ascii="Times New Roman" w:hAnsi="Times New Roman"/>
          <w:sz w:val="28"/>
          <w:szCs w:val="28"/>
        </w:rPr>
        <w:t>расходы</w:t>
      </w:r>
      <w:r w:rsidR="00803778" w:rsidRPr="003E402F">
        <w:rPr>
          <w:rFonts w:ascii="Times New Roman" w:hAnsi="Times New Roman"/>
          <w:sz w:val="28"/>
          <w:szCs w:val="28"/>
        </w:rPr>
        <w:t xml:space="preserve"> нецелевым использов</w:t>
      </w:r>
      <w:r w:rsidR="00682EE6" w:rsidRPr="003E402F">
        <w:rPr>
          <w:rFonts w:ascii="Times New Roman" w:hAnsi="Times New Roman"/>
          <w:sz w:val="28"/>
          <w:szCs w:val="28"/>
        </w:rPr>
        <w:t>а</w:t>
      </w:r>
      <w:r w:rsidR="00803778" w:rsidRPr="003E402F">
        <w:rPr>
          <w:rFonts w:ascii="Times New Roman" w:hAnsi="Times New Roman"/>
          <w:sz w:val="28"/>
          <w:szCs w:val="28"/>
        </w:rPr>
        <w:t>нием средств</w:t>
      </w:r>
      <w:r w:rsidR="0042392C" w:rsidRPr="003E402F">
        <w:rPr>
          <w:rFonts w:ascii="Times New Roman" w:hAnsi="Times New Roman"/>
          <w:sz w:val="28"/>
          <w:szCs w:val="28"/>
        </w:rPr>
        <w:t xml:space="preserve">. </w:t>
      </w:r>
    </w:p>
    <w:p w:rsidR="00682EE6" w:rsidRPr="003E402F" w:rsidRDefault="00682EE6" w:rsidP="00754F7B">
      <w:pPr>
        <w:pStyle w:val="a4"/>
        <w:numPr>
          <w:ilvl w:val="0"/>
          <w:numId w:val="17"/>
        </w:numPr>
        <w:shd w:val="clear" w:color="auto" w:fill="FFFFFF" w:themeFill="background1"/>
        <w:spacing w:line="288" w:lineRule="auto"/>
        <w:jc w:val="both"/>
        <w:rPr>
          <w:rFonts w:ascii="Times New Roman" w:hAnsi="Times New Roman"/>
          <w:sz w:val="28"/>
          <w:szCs w:val="28"/>
        </w:rPr>
      </w:pPr>
      <w:r w:rsidRPr="003E402F">
        <w:rPr>
          <w:rFonts w:ascii="Times New Roman" w:hAnsi="Times New Roman"/>
          <w:sz w:val="28"/>
          <w:szCs w:val="28"/>
        </w:rPr>
        <w:t xml:space="preserve">ГСМ </w:t>
      </w:r>
      <w:r w:rsidR="00A529AB" w:rsidRPr="003E402F">
        <w:rPr>
          <w:rFonts w:ascii="Times New Roman" w:hAnsi="Times New Roman"/>
          <w:sz w:val="28"/>
          <w:szCs w:val="28"/>
        </w:rPr>
        <w:t>на 9475,00 рублей (</w:t>
      </w:r>
      <w:proofErr w:type="spellStart"/>
      <w:proofErr w:type="gramStart"/>
      <w:r w:rsidR="00A529AB" w:rsidRPr="003E402F">
        <w:rPr>
          <w:rFonts w:ascii="Times New Roman" w:hAnsi="Times New Roman"/>
          <w:sz w:val="28"/>
          <w:szCs w:val="28"/>
        </w:rPr>
        <w:t>п</w:t>
      </w:r>
      <w:proofErr w:type="spellEnd"/>
      <w:proofErr w:type="gramEnd"/>
      <w:r w:rsidR="00A529AB" w:rsidRPr="003E402F">
        <w:rPr>
          <w:rFonts w:ascii="Times New Roman" w:hAnsi="Times New Roman"/>
          <w:sz w:val="28"/>
          <w:szCs w:val="28"/>
        </w:rPr>
        <w:t>/</w:t>
      </w:r>
      <w:proofErr w:type="spellStart"/>
      <w:r w:rsidR="00A529AB" w:rsidRPr="003E402F">
        <w:rPr>
          <w:rFonts w:ascii="Times New Roman" w:hAnsi="Times New Roman"/>
          <w:sz w:val="28"/>
          <w:szCs w:val="28"/>
        </w:rPr>
        <w:t>п</w:t>
      </w:r>
      <w:proofErr w:type="spellEnd"/>
      <w:r w:rsidR="00A529AB" w:rsidRPr="003E402F">
        <w:rPr>
          <w:rFonts w:ascii="Times New Roman" w:hAnsi="Times New Roman"/>
          <w:sz w:val="28"/>
          <w:szCs w:val="28"/>
        </w:rPr>
        <w:t xml:space="preserve"> 573 от 02.10.23г на сумму 1276,00 рублей, </w:t>
      </w:r>
      <w:proofErr w:type="spellStart"/>
      <w:r w:rsidR="00A529AB" w:rsidRPr="003E402F">
        <w:rPr>
          <w:rFonts w:ascii="Times New Roman" w:hAnsi="Times New Roman"/>
          <w:sz w:val="28"/>
          <w:szCs w:val="28"/>
        </w:rPr>
        <w:t>п</w:t>
      </w:r>
      <w:proofErr w:type="spellEnd"/>
      <w:r w:rsidR="00A529AB" w:rsidRPr="003E402F">
        <w:rPr>
          <w:rFonts w:ascii="Times New Roman" w:hAnsi="Times New Roman"/>
          <w:sz w:val="28"/>
          <w:szCs w:val="28"/>
        </w:rPr>
        <w:t>/</w:t>
      </w:r>
      <w:proofErr w:type="spellStart"/>
      <w:r w:rsidR="00A529AB" w:rsidRPr="003E402F">
        <w:rPr>
          <w:rFonts w:ascii="Times New Roman" w:hAnsi="Times New Roman"/>
          <w:sz w:val="28"/>
          <w:szCs w:val="28"/>
        </w:rPr>
        <w:t>п</w:t>
      </w:r>
      <w:proofErr w:type="spellEnd"/>
      <w:r w:rsidR="00A529AB" w:rsidRPr="003E402F">
        <w:rPr>
          <w:rFonts w:ascii="Times New Roman" w:hAnsi="Times New Roman"/>
          <w:sz w:val="28"/>
          <w:szCs w:val="28"/>
        </w:rPr>
        <w:t xml:space="preserve"> №928 от 29.12.23г на сумму 5855,40 рублей, </w:t>
      </w:r>
      <w:proofErr w:type="spellStart"/>
      <w:r w:rsidR="00A529AB" w:rsidRPr="003E402F">
        <w:rPr>
          <w:rFonts w:ascii="Times New Roman" w:hAnsi="Times New Roman"/>
          <w:sz w:val="28"/>
          <w:szCs w:val="28"/>
        </w:rPr>
        <w:t>п</w:t>
      </w:r>
      <w:proofErr w:type="spellEnd"/>
      <w:r w:rsidR="00A529AB" w:rsidRPr="003E402F">
        <w:rPr>
          <w:rFonts w:ascii="Times New Roman" w:hAnsi="Times New Roman"/>
          <w:sz w:val="28"/>
          <w:szCs w:val="28"/>
        </w:rPr>
        <w:t>/</w:t>
      </w:r>
      <w:proofErr w:type="spellStart"/>
      <w:r w:rsidR="00A529AB" w:rsidRPr="003E402F">
        <w:rPr>
          <w:rFonts w:ascii="Times New Roman" w:hAnsi="Times New Roman"/>
          <w:sz w:val="28"/>
          <w:szCs w:val="28"/>
        </w:rPr>
        <w:t>п</w:t>
      </w:r>
      <w:proofErr w:type="spellEnd"/>
      <w:r w:rsidR="00A529AB" w:rsidRPr="003E402F">
        <w:rPr>
          <w:rFonts w:ascii="Times New Roman" w:hAnsi="Times New Roman"/>
          <w:sz w:val="28"/>
          <w:szCs w:val="28"/>
        </w:rPr>
        <w:t xml:space="preserve"> №574 от 02.10.23г на сумму 2343,60 рублей</w:t>
      </w:r>
      <w:r w:rsidR="00B1453C" w:rsidRPr="003E402F">
        <w:rPr>
          <w:rFonts w:ascii="Times New Roman" w:hAnsi="Times New Roman"/>
          <w:sz w:val="28"/>
          <w:szCs w:val="28"/>
        </w:rPr>
        <w:t>).</w:t>
      </w:r>
      <w:r w:rsidRPr="003E402F">
        <w:rPr>
          <w:rFonts w:ascii="Times New Roman" w:hAnsi="Times New Roman"/>
          <w:sz w:val="28"/>
          <w:szCs w:val="28"/>
        </w:rPr>
        <w:t xml:space="preserve"> </w:t>
      </w:r>
      <w:r w:rsidR="00B1453C" w:rsidRPr="003E402F">
        <w:rPr>
          <w:rFonts w:ascii="Times New Roman" w:hAnsi="Times New Roman"/>
          <w:sz w:val="28"/>
          <w:szCs w:val="28"/>
        </w:rPr>
        <w:t xml:space="preserve">Данные услуги не соответствуют разделу </w:t>
      </w:r>
      <w:r w:rsidR="00B1453C" w:rsidRPr="003E402F">
        <w:rPr>
          <w:rFonts w:ascii="Times New Roman" w:hAnsi="Times New Roman"/>
          <w:sz w:val="28"/>
          <w:szCs w:val="28"/>
          <w:lang w:val="en-US"/>
        </w:rPr>
        <w:t>IV</w:t>
      </w:r>
      <w:r w:rsidR="00B1453C" w:rsidRPr="003E402F">
        <w:rPr>
          <w:rFonts w:ascii="Times New Roman" w:hAnsi="Times New Roman"/>
          <w:sz w:val="28"/>
          <w:szCs w:val="28"/>
        </w:rPr>
        <w:t xml:space="preserve"> Классификации работ по содержанию автомобильных работ Приказа Министерства транспорта РФ от 16 ноября 2012 г. N 402, поэтому считаем данные расходы нецелевым использованием средств.</w:t>
      </w:r>
    </w:p>
    <w:p w:rsidR="00644CA2" w:rsidRPr="003E402F" w:rsidRDefault="00E72F5C" w:rsidP="00644CA2">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В нарушение соглашения №6/сад от 29.12.2022г между </w:t>
      </w:r>
      <w:proofErr w:type="spellStart"/>
      <w:r w:rsidR="003E402F" w:rsidRPr="003E402F">
        <w:rPr>
          <w:rFonts w:ascii="Times New Roman" w:hAnsi="Times New Roman"/>
          <w:sz w:val="28"/>
          <w:szCs w:val="28"/>
        </w:rPr>
        <w:t>Новогремяченским</w:t>
      </w:r>
      <w:proofErr w:type="spellEnd"/>
      <w:r w:rsidRPr="003E402F">
        <w:rPr>
          <w:rFonts w:ascii="Times New Roman" w:hAnsi="Times New Roman"/>
          <w:sz w:val="28"/>
          <w:szCs w:val="28"/>
        </w:rPr>
        <w:t xml:space="preserve"> сельским поселением и администрацией Хохольского муниципального района расходы в сумме 138000 рублей и 9475 рублей не направлены на содержание дорог в </w:t>
      </w:r>
      <w:proofErr w:type="spellStart"/>
      <w:r w:rsidR="003E402F" w:rsidRPr="003E402F">
        <w:rPr>
          <w:rFonts w:ascii="Times New Roman" w:hAnsi="Times New Roman"/>
          <w:sz w:val="28"/>
          <w:szCs w:val="28"/>
        </w:rPr>
        <w:t>Новогремяченском</w:t>
      </w:r>
      <w:proofErr w:type="spellEnd"/>
      <w:r w:rsidRPr="003E402F">
        <w:rPr>
          <w:rFonts w:ascii="Times New Roman" w:hAnsi="Times New Roman"/>
          <w:sz w:val="28"/>
          <w:szCs w:val="28"/>
        </w:rPr>
        <w:t xml:space="preserve"> сельском поселении. Р</w:t>
      </w:r>
      <w:r w:rsidR="00644CA2" w:rsidRPr="003E402F">
        <w:rPr>
          <w:rFonts w:ascii="Times New Roman" w:hAnsi="Times New Roman"/>
          <w:sz w:val="28"/>
          <w:szCs w:val="28"/>
        </w:rPr>
        <w:t>асходы за услуги спецтехники и приобретения горюче-смазочных материалов имеют все признаки нарушения целевого использования бюджетных средств – п.1 ст.</w:t>
      </w:r>
      <w:r w:rsidR="00644CA2" w:rsidRPr="003E402F">
        <w:t xml:space="preserve"> </w:t>
      </w:r>
      <w:r w:rsidR="00644CA2" w:rsidRPr="003E402F">
        <w:rPr>
          <w:rFonts w:ascii="Times New Roman" w:hAnsi="Times New Roman"/>
          <w:sz w:val="28"/>
          <w:szCs w:val="28"/>
        </w:rPr>
        <w:t>306.4. Нецелевое использование бюджетных средств Бюджетн</w:t>
      </w:r>
      <w:r w:rsidR="00B16F2E" w:rsidRPr="003E402F">
        <w:rPr>
          <w:rFonts w:ascii="Times New Roman" w:hAnsi="Times New Roman"/>
          <w:sz w:val="28"/>
          <w:szCs w:val="28"/>
        </w:rPr>
        <w:t>ого</w:t>
      </w:r>
      <w:r w:rsidR="00644CA2" w:rsidRPr="003E402F">
        <w:rPr>
          <w:rFonts w:ascii="Times New Roman" w:hAnsi="Times New Roman"/>
          <w:sz w:val="28"/>
          <w:szCs w:val="28"/>
        </w:rPr>
        <w:t xml:space="preserve"> кодекс</w:t>
      </w:r>
      <w:r w:rsidR="00B16F2E" w:rsidRPr="003E402F">
        <w:rPr>
          <w:rFonts w:ascii="Times New Roman" w:hAnsi="Times New Roman"/>
          <w:sz w:val="28"/>
          <w:szCs w:val="28"/>
        </w:rPr>
        <w:t>а</w:t>
      </w:r>
      <w:r w:rsidR="00644CA2" w:rsidRPr="003E402F">
        <w:rPr>
          <w:rFonts w:ascii="Times New Roman" w:hAnsi="Times New Roman"/>
          <w:sz w:val="28"/>
          <w:szCs w:val="28"/>
        </w:rPr>
        <w:t xml:space="preserve"> Российской Федерации от 31 июля 1998 г. N 145-ФЗ.</w:t>
      </w:r>
    </w:p>
    <w:p w:rsidR="00B857DB" w:rsidRPr="003E402F" w:rsidRDefault="00A929FF" w:rsidP="00B857DB">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В целях проверки списания расходов по ГСМ проверяющим были запрошены в бухгалтерии путевые листы, журнал операций ф. 0504071 по счету 0 105 33 000 «Горюче-смазочные материалы» и Главная книга. Главная книга и журнал операций предоставлены не были из-за незавершенности бухгалтерских операций. </w:t>
      </w:r>
    </w:p>
    <w:p w:rsidR="00A929FF" w:rsidRPr="003E402F" w:rsidRDefault="00A929FF" w:rsidP="00644CA2">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Таким образом нарушены </w:t>
      </w:r>
      <w:r w:rsidR="00B857DB" w:rsidRPr="003E402F">
        <w:rPr>
          <w:rFonts w:ascii="Times New Roman" w:hAnsi="Times New Roman"/>
          <w:sz w:val="28"/>
          <w:szCs w:val="28"/>
        </w:rPr>
        <w:t xml:space="preserve">п.1 и 3 ст.6 Обязанность ведения бухгалтерского учета Федеральный закон от 6 декабря 2011 г. N 402-ФЗ "О бухгалтерском учете", </w:t>
      </w:r>
      <w:r w:rsidRPr="003E402F">
        <w:rPr>
          <w:rFonts w:ascii="Times New Roman" w:hAnsi="Times New Roman"/>
          <w:sz w:val="28"/>
          <w:szCs w:val="28"/>
        </w:rPr>
        <w:t xml:space="preserve">положения </w:t>
      </w:r>
      <w:proofErr w:type="spellStart"/>
      <w:proofErr w:type="gramStart"/>
      <w:r w:rsidR="00644CA2" w:rsidRPr="003E402F">
        <w:rPr>
          <w:rFonts w:ascii="Times New Roman" w:hAnsi="Times New Roman"/>
          <w:sz w:val="28"/>
          <w:szCs w:val="28"/>
        </w:rPr>
        <w:t>п</w:t>
      </w:r>
      <w:proofErr w:type="spellEnd"/>
      <w:proofErr w:type="gramEnd"/>
      <w:r w:rsidR="00644CA2" w:rsidRPr="003E402F">
        <w:rPr>
          <w:rFonts w:ascii="Times New Roman" w:hAnsi="Times New Roman"/>
          <w:sz w:val="28"/>
          <w:szCs w:val="28"/>
        </w:rPr>
        <w:t xml:space="preserve"> 11 Инструкции 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w:t>
      </w:r>
      <w:r w:rsidR="00644CA2" w:rsidRPr="003E402F">
        <w:rPr>
          <w:rFonts w:ascii="Times New Roman" w:hAnsi="Times New Roman"/>
          <w:sz w:val="28"/>
          <w:szCs w:val="28"/>
        </w:rPr>
        <w:lastRenderedPageBreak/>
        <w:t>академий наук, государственных (муниципальных) учреждений, утвержденной</w:t>
      </w:r>
      <w:r w:rsidR="00C1660D" w:rsidRPr="003E402F">
        <w:rPr>
          <w:rFonts w:ascii="Times New Roman" w:hAnsi="Times New Roman"/>
          <w:sz w:val="28"/>
          <w:szCs w:val="28"/>
        </w:rPr>
        <w:t xml:space="preserve"> Приказ</w:t>
      </w:r>
      <w:r w:rsidR="00644CA2" w:rsidRPr="003E402F">
        <w:rPr>
          <w:rFonts w:ascii="Times New Roman" w:hAnsi="Times New Roman"/>
          <w:sz w:val="28"/>
          <w:szCs w:val="28"/>
        </w:rPr>
        <w:t>ом</w:t>
      </w:r>
      <w:r w:rsidR="00C1660D" w:rsidRPr="003E402F">
        <w:rPr>
          <w:rFonts w:ascii="Times New Roman" w:hAnsi="Times New Roman"/>
          <w:sz w:val="28"/>
          <w:szCs w:val="28"/>
        </w:rPr>
        <w:t xml:space="preserve"> Минфина РФ от 1 декабря 2010 г. N 157н </w:t>
      </w:r>
      <w:r w:rsidR="00B16F2E" w:rsidRPr="003E402F">
        <w:rPr>
          <w:rFonts w:ascii="Times New Roman" w:hAnsi="Times New Roman"/>
          <w:sz w:val="28"/>
          <w:szCs w:val="28"/>
        </w:rPr>
        <w:t>«</w:t>
      </w:r>
      <w:r w:rsidR="00C1660D" w:rsidRPr="003E402F">
        <w:rPr>
          <w:rFonts w:ascii="Times New Roman" w:hAnsi="Times New Roman"/>
          <w:sz w:val="28"/>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r w:rsidR="00B16F2E" w:rsidRPr="003E402F">
        <w:rPr>
          <w:rFonts w:ascii="Times New Roman" w:hAnsi="Times New Roman"/>
          <w:sz w:val="28"/>
          <w:szCs w:val="28"/>
        </w:rPr>
        <w:t>»</w:t>
      </w:r>
      <w:r w:rsidR="00B857DB" w:rsidRPr="003E402F">
        <w:rPr>
          <w:rFonts w:ascii="Times New Roman" w:hAnsi="Times New Roman"/>
          <w:sz w:val="28"/>
          <w:szCs w:val="28"/>
        </w:rPr>
        <w:t>.</w:t>
      </w:r>
    </w:p>
    <w:p w:rsidR="008D7B82" w:rsidRPr="003E402F" w:rsidRDefault="008D7B82" w:rsidP="00644CA2">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За нарушение требований к ведению бухгалтерского учета и составлению бухгалтерской отчетности ст. 15.11, 15.15.6 </w:t>
      </w:r>
      <w:proofErr w:type="spellStart"/>
      <w:r w:rsidRPr="003E402F">
        <w:rPr>
          <w:rFonts w:ascii="Times New Roman" w:hAnsi="Times New Roman"/>
          <w:sz w:val="28"/>
          <w:szCs w:val="28"/>
        </w:rPr>
        <w:t>КоАП</w:t>
      </w:r>
      <w:proofErr w:type="spellEnd"/>
      <w:r w:rsidRPr="003E402F">
        <w:rPr>
          <w:rFonts w:ascii="Times New Roman" w:hAnsi="Times New Roman"/>
          <w:sz w:val="28"/>
          <w:szCs w:val="28"/>
        </w:rPr>
        <w:t xml:space="preserve"> РФ предусмотрена административная ответственность.</w:t>
      </w:r>
      <w:r w:rsidR="00EB3C2C" w:rsidRPr="003E402F">
        <w:rPr>
          <w:rFonts w:ascii="Times New Roman" w:hAnsi="Times New Roman"/>
          <w:sz w:val="28"/>
          <w:szCs w:val="28"/>
        </w:rPr>
        <w:t xml:space="preserve"> </w:t>
      </w:r>
    </w:p>
    <w:p w:rsidR="00B13680" w:rsidRPr="003E402F" w:rsidRDefault="00B13680" w:rsidP="00644CA2">
      <w:pPr>
        <w:shd w:val="clear" w:color="auto" w:fill="FFFFFF" w:themeFill="background1"/>
        <w:spacing w:line="288" w:lineRule="auto"/>
        <w:ind w:firstLine="709"/>
        <w:jc w:val="both"/>
        <w:rPr>
          <w:rFonts w:ascii="Times New Roman" w:hAnsi="Times New Roman"/>
          <w:sz w:val="28"/>
          <w:szCs w:val="28"/>
        </w:rPr>
      </w:pPr>
      <w:proofErr w:type="gramStart"/>
      <w:r w:rsidRPr="003E402F">
        <w:rPr>
          <w:rFonts w:ascii="Times New Roman" w:hAnsi="Times New Roman"/>
          <w:sz w:val="28"/>
          <w:szCs w:val="28"/>
        </w:rPr>
        <w:t>При проверки путевых листов было выявлено по всем транспортным средствам отсутствие показаний одометра при выезде и при возвращении</w:t>
      </w:r>
      <w:r w:rsidR="008D4C90" w:rsidRPr="003E402F">
        <w:rPr>
          <w:rFonts w:ascii="Times New Roman" w:hAnsi="Times New Roman"/>
          <w:sz w:val="28"/>
          <w:szCs w:val="28"/>
        </w:rPr>
        <w:t xml:space="preserve">, что </w:t>
      </w:r>
      <w:r w:rsidR="008D4C90" w:rsidRPr="003E402F">
        <w:rPr>
          <w:rFonts w:ascii="Times New Roman" w:hAnsi="Times New Roman" w:cs="Times New Roman"/>
          <w:sz w:val="28"/>
          <w:szCs w:val="28"/>
        </w:rPr>
        <w:t>способствует бесконтрольному списанию топлива и росту необоснованных расходов.</w:t>
      </w:r>
      <w:proofErr w:type="gramEnd"/>
      <w:r w:rsidRPr="003E402F">
        <w:rPr>
          <w:rFonts w:ascii="Times New Roman" w:hAnsi="Times New Roman"/>
          <w:sz w:val="28"/>
          <w:szCs w:val="28"/>
        </w:rPr>
        <w:t xml:space="preserve"> Нормы расхода указанные в путевых листах не подтверждаются нормативно-правовыми актами администрацией </w:t>
      </w:r>
      <w:proofErr w:type="spellStart"/>
      <w:r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Распоряжением администрации </w:t>
      </w:r>
      <w:proofErr w:type="spellStart"/>
      <w:r w:rsidRPr="003E402F">
        <w:rPr>
          <w:rFonts w:ascii="Times New Roman" w:hAnsi="Times New Roman"/>
          <w:sz w:val="28"/>
          <w:szCs w:val="28"/>
        </w:rPr>
        <w:t>Новогремяченского</w:t>
      </w:r>
      <w:proofErr w:type="spellEnd"/>
      <w:r w:rsidRPr="003E402F">
        <w:rPr>
          <w:rFonts w:ascii="Times New Roman" w:hAnsi="Times New Roman"/>
          <w:sz w:val="28"/>
          <w:szCs w:val="28"/>
        </w:rPr>
        <w:t xml:space="preserve"> сельского поселения Хохольского муниципального района Воронежской области от 28.12.2020г. №46 «Об утвер</w:t>
      </w:r>
      <w:r w:rsidR="00E431FA" w:rsidRPr="003E402F">
        <w:rPr>
          <w:rFonts w:ascii="Times New Roman" w:hAnsi="Times New Roman"/>
          <w:sz w:val="28"/>
          <w:szCs w:val="28"/>
        </w:rPr>
        <w:t xml:space="preserve">ждении норм расхода ГСМ» установлена норма расхода только на автомобиль </w:t>
      </w:r>
      <w:r w:rsidR="00E431FA" w:rsidRPr="003E402F">
        <w:rPr>
          <w:rFonts w:ascii="Times New Roman" w:hAnsi="Times New Roman"/>
          <w:sz w:val="28"/>
          <w:szCs w:val="28"/>
          <w:lang w:val="en-US"/>
        </w:rPr>
        <w:t>CHEVROLET</w:t>
      </w:r>
      <w:r w:rsidR="00E431FA" w:rsidRPr="003E402F">
        <w:rPr>
          <w:rFonts w:ascii="Times New Roman" w:hAnsi="Times New Roman"/>
          <w:sz w:val="28"/>
          <w:szCs w:val="28"/>
        </w:rPr>
        <w:t xml:space="preserve"> </w:t>
      </w:r>
      <w:r w:rsidR="00E431FA" w:rsidRPr="003E402F">
        <w:rPr>
          <w:rFonts w:ascii="Times New Roman" w:hAnsi="Times New Roman"/>
          <w:sz w:val="28"/>
          <w:szCs w:val="28"/>
          <w:lang w:val="en-US"/>
        </w:rPr>
        <w:t>NIVA</w:t>
      </w:r>
      <w:r w:rsidR="00E431FA" w:rsidRPr="003E402F">
        <w:rPr>
          <w:rFonts w:ascii="Times New Roman" w:hAnsi="Times New Roman"/>
          <w:sz w:val="28"/>
          <w:szCs w:val="28"/>
        </w:rPr>
        <w:t xml:space="preserve"> 212300-55 – 10,8 л. на 100 км.</w:t>
      </w:r>
      <w:r w:rsidRPr="003E402F">
        <w:rPr>
          <w:rFonts w:ascii="Times New Roman" w:hAnsi="Times New Roman"/>
          <w:sz w:val="28"/>
          <w:szCs w:val="28"/>
        </w:rPr>
        <w:t xml:space="preserve"> </w:t>
      </w:r>
      <w:r w:rsidR="00E431FA" w:rsidRPr="003E402F">
        <w:rPr>
          <w:rFonts w:ascii="Times New Roman" w:hAnsi="Times New Roman"/>
          <w:sz w:val="28"/>
          <w:szCs w:val="28"/>
        </w:rPr>
        <w:t xml:space="preserve">На автомобили ГАЗ </w:t>
      </w:r>
      <w:r w:rsidR="007F72D9" w:rsidRPr="003E402F">
        <w:rPr>
          <w:rFonts w:ascii="Times New Roman" w:hAnsi="Times New Roman"/>
          <w:sz w:val="28"/>
          <w:szCs w:val="28"/>
        </w:rPr>
        <w:t>2217 Баргузин, дорожную машину ЧЛМЗ – МД 0,2 (на базе трактора МТЗ-82), ЗИЛ 4333 нормы списания топлива не установлены. При этом водители в путевых листах указывают:</w:t>
      </w:r>
    </w:p>
    <w:p w:rsidR="007F72D9" w:rsidRPr="003E402F" w:rsidRDefault="007F72D9" w:rsidP="00BD2A64">
      <w:pPr>
        <w:pStyle w:val="a4"/>
        <w:numPr>
          <w:ilvl w:val="0"/>
          <w:numId w:val="18"/>
        </w:numPr>
        <w:shd w:val="clear" w:color="auto" w:fill="FFFFFF" w:themeFill="background1"/>
        <w:spacing w:line="288" w:lineRule="auto"/>
        <w:ind w:left="1701" w:hanging="567"/>
        <w:jc w:val="both"/>
        <w:rPr>
          <w:rFonts w:ascii="Times New Roman" w:hAnsi="Times New Roman"/>
          <w:sz w:val="28"/>
          <w:szCs w:val="28"/>
        </w:rPr>
      </w:pPr>
      <w:r w:rsidRPr="003E402F">
        <w:rPr>
          <w:rFonts w:ascii="Times New Roman" w:hAnsi="Times New Roman"/>
          <w:sz w:val="28"/>
          <w:szCs w:val="28"/>
        </w:rPr>
        <w:t xml:space="preserve">По автомобилю </w:t>
      </w:r>
      <w:r w:rsidRPr="003E402F">
        <w:rPr>
          <w:rFonts w:ascii="Times New Roman" w:hAnsi="Times New Roman"/>
          <w:sz w:val="28"/>
          <w:szCs w:val="28"/>
          <w:lang w:val="en-US"/>
        </w:rPr>
        <w:t>CHEVROLET</w:t>
      </w:r>
      <w:r w:rsidRPr="003E402F">
        <w:rPr>
          <w:rFonts w:ascii="Times New Roman" w:hAnsi="Times New Roman"/>
          <w:sz w:val="28"/>
          <w:szCs w:val="28"/>
        </w:rPr>
        <w:t xml:space="preserve"> </w:t>
      </w:r>
      <w:r w:rsidRPr="003E402F">
        <w:rPr>
          <w:rFonts w:ascii="Times New Roman" w:hAnsi="Times New Roman"/>
          <w:sz w:val="28"/>
          <w:szCs w:val="28"/>
          <w:lang w:val="en-US"/>
        </w:rPr>
        <w:t>NIVA</w:t>
      </w:r>
      <w:r w:rsidRPr="003E402F">
        <w:rPr>
          <w:rFonts w:ascii="Times New Roman" w:hAnsi="Times New Roman"/>
          <w:sz w:val="28"/>
          <w:szCs w:val="28"/>
        </w:rPr>
        <w:t xml:space="preserve"> 212300-55 летняя норма</w:t>
      </w:r>
      <w:r w:rsidR="00466497" w:rsidRPr="003E402F">
        <w:rPr>
          <w:rFonts w:ascii="Times New Roman" w:hAnsi="Times New Roman"/>
          <w:sz w:val="28"/>
          <w:szCs w:val="28"/>
        </w:rPr>
        <w:t>-</w:t>
      </w:r>
      <w:r w:rsidRPr="003E402F">
        <w:rPr>
          <w:rFonts w:ascii="Times New Roman" w:hAnsi="Times New Roman"/>
          <w:sz w:val="28"/>
          <w:szCs w:val="28"/>
        </w:rPr>
        <w:t xml:space="preserve"> 10,8 литра на 100 км</w:t>
      </w:r>
      <w:proofErr w:type="gramStart"/>
      <w:r w:rsidRPr="003E402F">
        <w:rPr>
          <w:rFonts w:ascii="Times New Roman" w:hAnsi="Times New Roman"/>
          <w:sz w:val="28"/>
          <w:szCs w:val="28"/>
        </w:rPr>
        <w:t>.</w:t>
      </w:r>
      <w:proofErr w:type="gramEnd"/>
      <w:r w:rsidRPr="003E402F">
        <w:rPr>
          <w:rFonts w:ascii="Times New Roman" w:hAnsi="Times New Roman"/>
          <w:sz w:val="28"/>
          <w:szCs w:val="28"/>
        </w:rPr>
        <w:t xml:space="preserve"> </w:t>
      </w:r>
      <w:proofErr w:type="gramStart"/>
      <w:r w:rsidRPr="003E402F">
        <w:rPr>
          <w:rFonts w:ascii="Times New Roman" w:hAnsi="Times New Roman"/>
          <w:sz w:val="28"/>
          <w:szCs w:val="28"/>
        </w:rPr>
        <w:t>п</w:t>
      </w:r>
      <w:proofErr w:type="gramEnd"/>
      <w:r w:rsidRPr="003E402F">
        <w:rPr>
          <w:rFonts w:ascii="Times New Roman" w:hAnsi="Times New Roman"/>
          <w:sz w:val="28"/>
          <w:szCs w:val="28"/>
        </w:rPr>
        <w:t>робега, зимняя – 11,9 литра на 100 км.</w:t>
      </w:r>
    </w:p>
    <w:p w:rsidR="00BD2A64" w:rsidRPr="003E402F" w:rsidRDefault="007F72D9" w:rsidP="00BD2A64">
      <w:pPr>
        <w:pStyle w:val="a4"/>
        <w:numPr>
          <w:ilvl w:val="0"/>
          <w:numId w:val="18"/>
        </w:numPr>
        <w:shd w:val="clear" w:color="auto" w:fill="FFFFFF" w:themeFill="background1"/>
        <w:spacing w:line="288" w:lineRule="auto"/>
        <w:ind w:left="1701" w:hanging="567"/>
        <w:jc w:val="both"/>
        <w:rPr>
          <w:rFonts w:ascii="Times New Roman" w:hAnsi="Times New Roman" w:cs="Times New Roman"/>
          <w:b/>
          <w:sz w:val="28"/>
          <w:szCs w:val="28"/>
          <w:u w:val="single"/>
        </w:rPr>
      </w:pPr>
      <w:r w:rsidRPr="003E402F">
        <w:rPr>
          <w:rFonts w:ascii="Times New Roman" w:hAnsi="Times New Roman"/>
          <w:sz w:val="28"/>
          <w:szCs w:val="28"/>
        </w:rPr>
        <w:t xml:space="preserve">По автомобилю ГАЗ 2217 Баргузин нормы расхода указаны </w:t>
      </w:r>
      <w:r w:rsidR="00466497" w:rsidRPr="003E402F">
        <w:rPr>
          <w:rFonts w:ascii="Times New Roman" w:hAnsi="Times New Roman"/>
          <w:sz w:val="28"/>
          <w:szCs w:val="28"/>
        </w:rPr>
        <w:t>-</w:t>
      </w:r>
      <w:r w:rsidR="00BD2A64" w:rsidRPr="003E402F">
        <w:rPr>
          <w:rFonts w:ascii="Times New Roman" w:hAnsi="Times New Roman"/>
          <w:sz w:val="28"/>
          <w:szCs w:val="28"/>
        </w:rPr>
        <w:t xml:space="preserve"> летняя норма 11,2 литра на 100 км</w:t>
      </w:r>
      <w:proofErr w:type="gramStart"/>
      <w:r w:rsidR="00BD2A64" w:rsidRPr="003E402F">
        <w:rPr>
          <w:rFonts w:ascii="Times New Roman" w:hAnsi="Times New Roman"/>
          <w:sz w:val="28"/>
          <w:szCs w:val="28"/>
        </w:rPr>
        <w:t>.</w:t>
      </w:r>
      <w:proofErr w:type="gramEnd"/>
      <w:r w:rsidR="00BD2A64" w:rsidRPr="003E402F">
        <w:rPr>
          <w:rFonts w:ascii="Times New Roman" w:hAnsi="Times New Roman"/>
          <w:sz w:val="28"/>
          <w:szCs w:val="28"/>
        </w:rPr>
        <w:t xml:space="preserve"> </w:t>
      </w:r>
      <w:proofErr w:type="gramStart"/>
      <w:r w:rsidR="00BD2A64" w:rsidRPr="003E402F">
        <w:rPr>
          <w:rFonts w:ascii="Times New Roman" w:hAnsi="Times New Roman"/>
          <w:sz w:val="28"/>
          <w:szCs w:val="28"/>
        </w:rPr>
        <w:t>п</w:t>
      </w:r>
      <w:proofErr w:type="gramEnd"/>
      <w:r w:rsidR="00BD2A64" w:rsidRPr="003E402F">
        <w:rPr>
          <w:rFonts w:ascii="Times New Roman" w:hAnsi="Times New Roman"/>
          <w:sz w:val="28"/>
          <w:szCs w:val="28"/>
        </w:rPr>
        <w:t>робега, зимняя – 14,2 литра на 100 км.</w:t>
      </w:r>
    </w:p>
    <w:p w:rsidR="00BD2A64" w:rsidRPr="003E402F" w:rsidRDefault="00BD2A64" w:rsidP="00BD2A64">
      <w:pPr>
        <w:pStyle w:val="a4"/>
        <w:numPr>
          <w:ilvl w:val="0"/>
          <w:numId w:val="18"/>
        </w:numPr>
        <w:shd w:val="clear" w:color="auto" w:fill="FFFFFF" w:themeFill="background1"/>
        <w:spacing w:line="288" w:lineRule="auto"/>
        <w:ind w:left="1701" w:hanging="567"/>
        <w:jc w:val="both"/>
        <w:rPr>
          <w:rFonts w:ascii="Times New Roman" w:hAnsi="Times New Roman" w:cs="Times New Roman"/>
          <w:sz w:val="28"/>
          <w:szCs w:val="28"/>
        </w:rPr>
      </w:pPr>
      <w:r w:rsidRPr="003E402F">
        <w:rPr>
          <w:rFonts w:ascii="Times New Roman" w:hAnsi="Times New Roman"/>
          <w:sz w:val="28"/>
          <w:szCs w:val="28"/>
        </w:rPr>
        <w:t xml:space="preserve">По автомобилю ЗИЛ 4333 нормы расхода – </w:t>
      </w:r>
      <w:r w:rsidR="00466497" w:rsidRPr="003E402F">
        <w:rPr>
          <w:rFonts w:ascii="Times New Roman" w:hAnsi="Times New Roman"/>
          <w:sz w:val="28"/>
          <w:szCs w:val="28"/>
        </w:rPr>
        <w:t>33</w:t>
      </w:r>
      <w:r w:rsidRPr="003E402F">
        <w:rPr>
          <w:rFonts w:ascii="Times New Roman" w:hAnsi="Times New Roman"/>
          <w:sz w:val="28"/>
          <w:szCs w:val="28"/>
        </w:rPr>
        <w:t xml:space="preserve"> литра на 100 км</w:t>
      </w:r>
      <w:r w:rsidR="00466497" w:rsidRPr="003E402F">
        <w:rPr>
          <w:rFonts w:ascii="Times New Roman" w:hAnsi="Times New Roman"/>
          <w:sz w:val="28"/>
          <w:szCs w:val="28"/>
        </w:rPr>
        <w:t>.</w:t>
      </w:r>
    </w:p>
    <w:p w:rsidR="00992188" w:rsidRPr="003E402F" w:rsidRDefault="00992188" w:rsidP="00992188">
      <w:pPr>
        <w:pStyle w:val="a4"/>
        <w:shd w:val="clear" w:color="auto" w:fill="FFFFFF" w:themeFill="background1"/>
        <w:spacing w:line="288" w:lineRule="auto"/>
        <w:ind w:left="0" w:firstLine="709"/>
        <w:jc w:val="both"/>
        <w:rPr>
          <w:rFonts w:ascii="Times New Roman" w:hAnsi="Times New Roman" w:cs="Times New Roman"/>
          <w:sz w:val="28"/>
          <w:szCs w:val="28"/>
        </w:rPr>
      </w:pPr>
      <w:r w:rsidRPr="003E402F">
        <w:rPr>
          <w:rFonts w:ascii="Times New Roman" w:hAnsi="Times New Roman"/>
          <w:sz w:val="28"/>
          <w:szCs w:val="28"/>
        </w:rPr>
        <w:t>Вышеуказанные нормативы по автомобилям не утверждены администрацией поселения и не соответствуют Распоряжению Минтранса РФ от 14 марта 2008 г. N АМ-23-р "О введении в действие методических рекомендаций "Нормы расхода топлив и смазочных материалов на автомобильном транспорте".</w:t>
      </w:r>
    </w:p>
    <w:p w:rsidR="00466497" w:rsidRPr="003E402F" w:rsidRDefault="00EB02A7" w:rsidP="00B16F2E">
      <w:pPr>
        <w:pStyle w:val="a4"/>
        <w:shd w:val="clear" w:color="auto" w:fill="FFFFFF" w:themeFill="background1"/>
        <w:spacing w:line="288" w:lineRule="auto"/>
        <w:ind w:left="0" w:firstLine="709"/>
        <w:jc w:val="both"/>
        <w:rPr>
          <w:rFonts w:ascii="Times New Roman" w:hAnsi="Times New Roman" w:cs="Times New Roman"/>
          <w:sz w:val="28"/>
          <w:szCs w:val="28"/>
        </w:rPr>
      </w:pPr>
      <w:r w:rsidRPr="003E402F">
        <w:rPr>
          <w:rFonts w:ascii="Times New Roman" w:hAnsi="Times New Roman" w:cs="Times New Roman"/>
          <w:sz w:val="28"/>
          <w:szCs w:val="28"/>
        </w:rPr>
        <w:t xml:space="preserve">В путевых листах 49, 50, 51 на ЗИЛ 4333 отсутствует дата документа в нарушение п.2 ст.9 Федеральный закон от 6 декабря 2011 г. N 402-ФЗ "О </w:t>
      </w:r>
      <w:r w:rsidRPr="003E402F">
        <w:rPr>
          <w:rFonts w:ascii="Times New Roman" w:hAnsi="Times New Roman" w:cs="Times New Roman"/>
          <w:sz w:val="28"/>
          <w:szCs w:val="28"/>
        </w:rPr>
        <w:lastRenderedPageBreak/>
        <w:t>бухгалтерском учете". По всем путевым листам отсутствует отметка о прохождении медицинского осмотра.</w:t>
      </w:r>
      <w:r w:rsidR="004D225A" w:rsidRPr="003E402F">
        <w:rPr>
          <w:rFonts w:ascii="Times New Roman" w:hAnsi="Times New Roman" w:cs="Times New Roman"/>
          <w:sz w:val="28"/>
          <w:szCs w:val="28"/>
        </w:rPr>
        <w:t xml:space="preserve"> </w:t>
      </w:r>
      <w:proofErr w:type="gramStart"/>
      <w:r w:rsidR="004D225A" w:rsidRPr="003E402F">
        <w:rPr>
          <w:rFonts w:ascii="Times New Roman" w:hAnsi="Times New Roman" w:cs="Times New Roman"/>
          <w:sz w:val="28"/>
          <w:szCs w:val="28"/>
        </w:rPr>
        <w:t>По путевым листам ГАЗ 2217 Баргузин с 1 по 8 декабря 2023 года, с 18 по 22 декабря 2023г № 36 и с 10</w:t>
      </w:r>
      <w:r w:rsidR="006160B7" w:rsidRPr="003E402F">
        <w:rPr>
          <w:rFonts w:ascii="Times New Roman" w:hAnsi="Times New Roman" w:cs="Times New Roman"/>
          <w:sz w:val="28"/>
          <w:szCs w:val="28"/>
        </w:rPr>
        <w:t xml:space="preserve"> декабря по 15 декабря № 35 отсутствуют дата и время выпуска на линию и возвращения с линии, что затрудняет определения времени работы и соблюдения норм трудового законодательства, учет отработанного времени водителем.</w:t>
      </w:r>
      <w:proofErr w:type="gramEnd"/>
      <w:r w:rsidR="006160B7" w:rsidRPr="003E402F">
        <w:rPr>
          <w:rFonts w:ascii="Times New Roman" w:hAnsi="Times New Roman" w:cs="Times New Roman"/>
          <w:sz w:val="28"/>
          <w:szCs w:val="28"/>
        </w:rPr>
        <w:t xml:space="preserve"> В вышеуказанных путевых листах не указывается </w:t>
      </w:r>
      <w:proofErr w:type="gramStart"/>
      <w:r w:rsidR="006160B7" w:rsidRPr="003E402F">
        <w:rPr>
          <w:rFonts w:ascii="Times New Roman" w:hAnsi="Times New Roman" w:cs="Times New Roman"/>
          <w:sz w:val="28"/>
          <w:szCs w:val="28"/>
        </w:rPr>
        <w:t>часы</w:t>
      </w:r>
      <w:proofErr w:type="gramEnd"/>
      <w:r w:rsidR="006160B7" w:rsidRPr="003E402F">
        <w:rPr>
          <w:rFonts w:ascii="Times New Roman" w:hAnsi="Times New Roman" w:cs="Times New Roman"/>
          <w:sz w:val="28"/>
          <w:szCs w:val="28"/>
        </w:rPr>
        <w:t xml:space="preserve"> затраченные на поездку и число ездок по маршруту, указанному в путевом листе.</w:t>
      </w:r>
    </w:p>
    <w:p w:rsidR="00B16F2E" w:rsidRPr="003E402F" w:rsidRDefault="00B16F2E" w:rsidP="00B16F2E">
      <w:pPr>
        <w:pStyle w:val="a4"/>
        <w:shd w:val="clear" w:color="auto" w:fill="FFFFFF" w:themeFill="background1"/>
        <w:spacing w:line="288" w:lineRule="auto"/>
        <w:ind w:left="0" w:firstLine="709"/>
        <w:jc w:val="both"/>
        <w:rPr>
          <w:rFonts w:ascii="Times New Roman" w:hAnsi="Times New Roman" w:cs="Times New Roman"/>
          <w:sz w:val="28"/>
          <w:szCs w:val="28"/>
        </w:rPr>
      </w:pPr>
      <w:r w:rsidRPr="003E402F">
        <w:rPr>
          <w:rFonts w:ascii="Times New Roman" w:hAnsi="Times New Roman" w:cs="Times New Roman"/>
          <w:sz w:val="28"/>
          <w:szCs w:val="28"/>
        </w:rPr>
        <w:t xml:space="preserve">Отсутствие учета показаний одометра </w:t>
      </w:r>
    </w:p>
    <w:p w:rsidR="00466497" w:rsidRPr="003E402F" w:rsidRDefault="00466497" w:rsidP="00BD2A64">
      <w:pPr>
        <w:pStyle w:val="a4"/>
        <w:shd w:val="clear" w:color="auto" w:fill="FFFFFF" w:themeFill="background1"/>
        <w:spacing w:line="288" w:lineRule="auto"/>
        <w:ind w:left="0"/>
        <w:jc w:val="center"/>
        <w:rPr>
          <w:rFonts w:ascii="Times New Roman" w:hAnsi="Times New Roman" w:cs="Times New Roman"/>
          <w:b/>
          <w:sz w:val="28"/>
          <w:szCs w:val="28"/>
          <w:u w:val="single"/>
        </w:rPr>
      </w:pPr>
    </w:p>
    <w:p w:rsidR="007D485A" w:rsidRPr="003E402F" w:rsidRDefault="007D485A" w:rsidP="00BD2A64">
      <w:pPr>
        <w:pStyle w:val="a4"/>
        <w:shd w:val="clear" w:color="auto" w:fill="FFFFFF" w:themeFill="background1"/>
        <w:spacing w:line="288" w:lineRule="auto"/>
        <w:ind w:left="0"/>
        <w:jc w:val="center"/>
        <w:rPr>
          <w:rFonts w:ascii="Times New Roman" w:hAnsi="Times New Roman" w:cs="Times New Roman"/>
          <w:b/>
          <w:sz w:val="28"/>
          <w:szCs w:val="28"/>
          <w:u w:val="single"/>
        </w:rPr>
      </w:pPr>
      <w:r w:rsidRPr="003E402F">
        <w:rPr>
          <w:rFonts w:ascii="Times New Roman" w:hAnsi="Times New Roman" w:cs="Times New Roman"/>
          <w:b/>
          <w:sz w:val="28"/>
          <w:szCs w:val="28"/>
          <w:u w:val="single"/>
        </w:rPr>
        <w:t>Информация о результатах контрольного мероприятия:</w:t>
      </w:r>
    </w:p>
    <w:p w:rsidR="00992188" w:rsidRPr="003E402F" w:rsidRDefault="00992188" w:rsidP="00992188">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В нарушение соглашения №6/сад от 29.12.2022г между </w:t>
      </w:r>
      <w:proofErr w:type="spellStart"/>
      <w:r w:rsidR="003E402F" w:rsidRPr="003E402F">
        <w:rPr>
          <w:rFonts w:ascii="Times New Roman" w:hAnsi="Times New Roman"/>
          <w:sz w:val="28"/>
          <w:szCs w:val="28"/>
        </w:rPr>
        <w:t>Новогремяченским</w:t>
      </w:r>
      <w:proofErr w:type="spellEnd"/>
      <w:r w:rsidRPr="003E402F">
        <w:rPr>
          <w:rFonts w:ascii="Times New Roman" w:hAnsi="Times New Roman"/>
          <w:sz w:val="28"/>
          <w:szCs w:val="28"/>
        </w:rPr>
        <w:t xml:space="preserve"> сельским поселением и администрацией Хохольского муниципального района расходы в сумме 138000 рублей и 9475 рублей не направлены на содержание дорог в </w:t>
      </w:r>
      <w:proofErr w:type="spellStart"/>
      <w:r w:rsidRPr="003E402F">
        <w:rPr>
          <w:rFonts w:ascii="Times New Roman" w:hAnsi="Times New Roman"/>
          <w:sz w:val="28"/>
          <w:szCs w:val="28"/>
        </w:rPr>
        <w:t>Новогремяченском</w:t>
      </w:r>
      <w:proofErr w:type="spellEnd"/>
      <w:r w:rsidRPr="003E402F">
        <w:rPr>
          <w:rFonts w:ascii="Times New Roman" w:hAnsi="Times New Roman"/>
          <w:sz w:val="28"/>
          <w:szCs w:val="28"/>
        </w:rPr>
        <w:t xml:space="preserve"> сельском поселении. Расходы за услуги спецтехники и приобретения горюче-смазочных материалов имеют все признаки нарушения целевого использования бюджетных средств – п.1 ст.</w:t>
      </w:r>
      <w:r w:rsidRPr="003E402F">
        <w:t xml:space="preserve"> </w:t>
      </w:r>
      <w:r w:rsidRPr="003E402F">
        <w:rPr>
          <w:rFonts w:ascii="Times New Roman" w:hAnsi="Times New Roman"/>
          <w:sz w:val="28"/>
          <w:szCs w:val="28"/>
        </w:rPr>
        <w:t>306.4. Нецелевое использование бюджетных средств Бюджетного кодекса Российской Федерации от 31 июля 1998 г. N 145-ФЗ.</w:t>
      </w:r>
    </w:p>
    <w:p w:rsidR="00992188" w:rsidRPr="003E402F" w:rsidRDefault="00992188" w:rsidP="00992188">
      <w:pPr>
        <w:shd w:val="clear" w:color="auto" w:fill="FFFFFF" w:themeFill="background1"/>
        <w:spacing w:line="288" w:lineRule="auto"/>
        <w:ind w:firstLine="709"/>
        <w:jc w:val="both"/>
        <w:rPr>
          <w:rFonts w:ascii="Times New Roman" w:hAnsi="Times New Roman"/>
          <w:sz w:val="28"/>
          <w:szCs w:val="28"/>
        </w:rPr>
      </w:pPr>
      <w:r w:rsidRPr="003E402F">
        <w:rPr>
          <w:rFonts w:ascii="Times New Roman" w:hAnsi="Times New Roman"/>
          <w:sz w:val="28"/>
          <w:szCs w:val="28"/>
        </w:rPr>
        <w:t xml:space="preserve">Главная книга и журнал операций предоставлены не были из-за незавершенности бухгалтерских операций.. Таким образом нарушены п.1 и 3 ст.6 Обязанность ведения бухгалтерского учета Федеральный закон от 6 декабря 2011 г. N 402-ФЗ "О бухгалтерском учете", положения </w:t>
      </w:r>
      <w:proofErr w:type="spellStart"/>
      <w:proofErr w:type="gramStart"/>
      <w:r w:rsidRPr="003E402F">
        <w:rPr>
          <w:rFonts w:ascii="Times New Roman" w:hAnsi="Times New Roman"/>
          <w:sz w:val="28"/>
          <w:szCs w:val="28"/>
        </w:rPr>
        <w:t>п</w:t>
      </w:r>
      <w:proofErr w:type="spellEnd"/>
      <w:proofErr w:type="gramEnd"/>
      <w:r w:rsidRPr="003E402F">
        <w:rPr>
          <w:rFonts w:ascii="Times New Roman" w:hAnsi="Times New Roman"/>
          <w:sz w:val="28"/>
          <w:szCs w:val="28"/>
        </w:rPr>
        <w:t xml:space="preserve"> 11 Инструкции 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РФ от 1 декабря 2010 г.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p>
    <w:p w:rsidR="006A7665" w:rsidRPr="003E402F" w:rsidRDefault="00992188" w:rsidP="006A7665">
      <w:pPr>
        <w:spacing w:line="312" w:lineRule="auto"/>
        <w:ind w:firstLine="709"/>
        <w:jc w:val="both"/>
        <w:rPr>
          <w:rFonts w:ascii="Times New Roman" w:hAnsi="Times New Roman"/>
          <w:sz w:val="28"/>
          <w:szCs w:val="28"/>
        </w:rPr>
      </w:pPr>
      <w:r w:rsidRPr="003E402F">
        <w:rPr>
          <w:rFonts w:ascii="Times New Roman" w:hAnsi="Times New Roman" w:cs="Times New Roman"/>
          <w:sz w:val="28"/>
          <w:szCs w:val="28"/>
        </w:rPr>
        <w:lastRenderedPageBreak/>
        <w:t>В путевых листах 49, 50, 51 на ЗИЛ 4333 отсутствует дата документа в нарушение п.2 ст.9 Федеральный закон от 6 декабря 2011 г. N 402-ФЗ "О бухгалтерском учете".</w:t>
      </w:r>
    </w:p>
    <w:p w:rsidR="007D485A" w:rsidRPr="003E402F" w:rsidRDefault="0054059E" w:rsidP="007D485A">
      <w:pPr>
        <w:spacing w:line="288" w:lineRule="auto"/>
        <w:ind w:firstLine="709"/>
        <w:jc w:val="both"/>
        <w:rPr>
          <w:rFonts w:ascii="Times New Roman" w:hAnsi="Times New Roman"/>
          <w:sz w:val="28"/>
          <w:szCs w:val="28"/>
        </w:rPr>
      </w:pPr>
      <w:r w:rsidRPr="003E402F">
        <w:rPr>
          <w:rFonts w:ascii="Times New Roman" w:hAnsi="Times New Roman"/>
          <w:sz w:val="28"/>
          <w:szCs w:val="28"/>
        </w:rPr>
        <w:t>Объект контроля вправе представить письменные замечания (возражения, пояснения) на акт контрольного мероприятия в течение 15 рабочих дней со дня получения копии настоящего акта.</w:t>
      </w:r>
    </w:p>
    <w:p w:rsidR="005A72B4" w:rsidRPr="003E402F" w:rsidRDefault="005A72B4" w:rsidP="005A72B4"/>
    <w:p w:rsidR="005A72B4" w:rsidRPr="003E402F" w:rsidRDefault="005A72B4" w:rsidP="00CA1FC9">
      <w:pPr>
        <w:spacing w:after="0" w:line="240" w:lineRule="auto"/>
        <w:rPr>
          <w:rFonts w:ascii="Times New Roman" w:hAnsi="Times New Roman" w:cs="Times New Roman"/>
          <w:sz w:val="28"/>
          <w:szCs w:val="28"/>
        </w:rPr>
      </w:pPr>
      <w:r w:rsidRPr="003E402F">
        <w:rPr>
          <w:rFonts w:ascii="Times New Roman" w:hAnsi="Times New Roman" w:cs="Times New Roman"/>
          <w:sz w:val="28"/>
          <w:szCs w:val="28"/>
        </w:rPr>
        <w:t>Руководитель</w:t>
      </w:r>
    </w:p>
    <w:p w:rsidR="005A72B4" w:rsidRPr="003E402F" w:rsidRDefault="005A72B4" w:rsidP="00CA1FC9">
      <w:pPr>
        <w:spacing w:after="0" w:line="240" w:lineRule="auto"/>
        <w:rPr>
          <w:rFonts w:ascii="Times New Roman" w:hAnsi="Times New Roman" w:cs="Times New Roman"/>
          <w:sz w:val="28"/>
          <w:szCs w:val="28"/>
        </w:rPr>
      </w:pPr>
      <w:r w:rsidRPr="003E402F">
        <w:rPr>
          <w:rFonts w:ascii="Times New Roman" w:hAnsi="Times New Roman" w:cs="Times New Roman"/>
          <w:sz w:val="28"/>
          <w:szCs w:val="28"/>
        </w:rPr>
        <w:t>проверочной  группы</w:t>
      </w:r>
    </w:p>
    <w:p w:rsidR="005A72B4" w:rsidRPr="003E402F" w:rsidRDefault="005A72B4" w:rsidP="00CA1FC9">
      <w:pPr>
        <w:spacing w:after="0" w:line="240" w:lineRule="auto"/>
        <w:rPr>
          <w:rFonts w:ascii="Times New Roman" w:hAnsi="Times New Roman" w:cs="Times New Roman"/>
          <w:sz w:val="28"/>
          <w:szCs w:val="28"/>
        </w:rPr>
      </w:pPr>
      <w:proofErr w:type="gramStart"/>
      <w:r w:rsidRPr="003E402F">
        <w:rPr>
          <w:rFonts w:ascii="Times New Roman" w:hAnsi="Times New Roman" w:cs="Times New Roman"/>
          <w:sz w:val="28"/>
          <w:szCs w:val="28"/>
        </w:rPr>
        <w:t>(уполномоченное на проведение</w:t>
      </w:r>
      <w:proofErr w:type="gramEnd"/>
    </w:p>
    <w:p w:rsidR="005A72B4" w:rsidRPr="003E402F" w:rsidRDefault="005A72B4" w:rsidP="00CA1FC9">
      <w:pPr>
        <w:spacing w:after="0" w:line="240" w:lineRule="auto"/>
        <w:rPr>
          <w:rFonts w:ascii="Times New Roman" w:hAnsi="Times New Roman" w:cs="Times New Roman"/>
          <w:sz w:val="28"/>
          <w:szCs w:val="28"/>
        </w:rPr>
      </w:pPr>
      <w:r w:rsidRPr="003E402F">
        <w:rPr>
          <w:rFonts w:ascii="Times New Roman" w:hAnsi="Times New Roman" w:cs="Times New Roman"/>
          <w:sz w:val="28"/>
          <w:szCs w:val="28"/>
        </w:rPr>
        <w:t>контрольного мероприятия должностное лицо)</w:t>
      </w:r>
    </w:p>
    <w:p w:rsidR="00CA1FC9" w:rsidRPr="003E402F" w:rsidRDefault="00CA1FC9" w:rsidP="00CA1FC9">
      <w:pPr>
        <w:spacing w:after="0" w:line="240" w:lineRule="auto"/>
        <w:rPr>
          <w:rFonts w:ascii="Times New Roman" w:hAnsi="Times New Roman" w:cs="Times New Roman"/>
          <w:sz w:val="28"/>
          <w:szCs w:val="28"/>
        </w:rPr>
      </w:pPr>
    </w:p>
    <w:p w:rsidR="00CA1FC9" w:rsidRPr="003E402F" w:rsidRDefault="00CA1FC9" w:rsidP="00CA1FC9">
      <w:pPr>
        <w:spacing w:after="0" w:line="240" w:lineRule="auto"/>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5A72B4" w:rsidRPr="003E402F" w:rsidTr="005A72B4">
        <w:trPr>
          <w:trHeight w:val="240"/>
        </w:trPr>
        <w:tc>
          <w:tcPr>
            <w:tcW w:w="3486" w:type="dxa"/>
            <w:tcBorders>
              <w:bottom w:val="single" w:sz="4" w:space="0" w:color="auto"/>
            </w:tcBorders>
            <w:vAlign w:val="bottom"/>
          </w:tcPr>
          <w:p w:rsidR="005A72B4" w:rsidRPr="003E402F" w:rsidRDefault="00CA1FC9" w:rsidP="005A72B4">
            <w:pPr>
              <w:jc w:val="center"/>
              <w:rPr>
                <w:rFonts w:ascii="Times New Roman" w:hAnsi="Times New Roman" w:cs="Times New Roman"/>
                <w:sz w:val="28"/>
                <w:szCs w:val="28"/>
              </w:rPr>
            </w:pPr>
            <w:r w:rsidRPr="003E402F">
              <w:rPr>
                <w:rFonts w:ascii="Times New Roman" w:hAnsi="Times New Roman" w:cs="Times New Roman"/>
                <w:sz w:val="28"/>
                <w:szCs w:val="28"/>
              </w:rPr>
              <w:t>Начальник сектора по ВМФК</w:t>
            </w:r>
          </w:p>
        </w:tc>
        <w:tc>
          <w:tcPr>
            <w:tcW w:w="154" w:type="dxa"/>
            <w:vAlign w:val="bottom"/>
          </w:tcPr>
          <w:p w:rsidR="005A72B4" w:rsidRPr="003E402F" w:rsidRDefault="005A72B4" w:rsidP="005A72B4">
            <w:pPr>
              <w:jc w:val="center"/>
              <w:rPr>
                <w:rFonts w:ascii="Times New Roman" w:hAnsi="Times New Roman" w:cs="Times New Roman"/>
                <w:sz w:val="28"/>
                <w:szCs w:val="28"/>
              </w:rPr>
            </w:pPr>
          </w:p>
        </w:tc>
        <w:tc>
          <w:tcPr>
            <w:tcW w:w="1456" w:type="dxa"/>
            <w:tcBorders>
              <w:bottom w:val="single" w:sz="4" w:space="0" w:color="auto"/>
            </w:tcBorders>
            <w:vAlign w:val="bottom"/>
          </w:tcPr>
          <w:p w:rsidR="005A72B4" w:rsidRPr="003E402F" w:rsidRDefault="005A72B4" w:rsidP="005A72B4">
            <w:pPr>
              <w:jc w:val="center"/>
              <w:rPr>
                <w:rFonts w:ascii="Times New Roman" w:hAnsi="Times New Roman" w:cs="Times New Roman"/>
                <w:sz w:val="28"/>
                <w:szCs w:val="28"/>
              </w:rPr>
            </w:pPr>
          </w:p>
        </w:tc>
        <w:tc>
          <w:tcPr>
            <w:tcW w:w="196" w:type="dxa"/>
            <w:vAlign w:val="bottom"/>
          </w:tcPr>
          <w:p w:rsidR="005A72B4" w:rsidRPr="003E402F" w:rsidRDefault="005A72B4" w:rsidP="005A72B4">
            <w:pPr>
              <w:jc w:val="center"/>
              <w:rPr>
                <w:rFonts w:ascii="Times New Roman" w:hAnsi="Times New Roman" w:cs="Times New Roman"/>
                <w:sz w:val="28"/>
                <w:szCs w:val="28"/>
              </w:rPr>
            </w:pPr>
          </w:p>
        </w:tc>
        <w:tc>
          <w:tcPr>
            <w:tcW w:w="1189" w:type="dxa"/>
            <w:tcBorders>
              <w:bottom w:val="single" w:sz="4" w:space="0" w:color="auto"/>
            </w:tcBorders>
            <w:vAlign w:val="bottom"/>
          </w:tcPr>
          <w:p w:rsidR="005A72B4" w:rsidRPr="003E402F" w:rsidRDefault="005A72B4" w:rsidP="005A72B4">
            <w:pPr>
              <w:jc w:val="center"/>
              <w:rPr>
                <w:rFonts w:ascii="Times New Roman" w:hAnsi="Times New Roman" w:cs="Times New Roman"/>
                <w:sz w:val="28"/>
                <w:szCs w:val="28"/>
              </w:rPr>
            </w:pPr>
          </w:p>
        </w:tc>
        <w:tc>
          <w:tcPr>
            <w:tcW w:w="210" w:type="dxa"/>
            <w:vAlign w:val="bottom"/>
          </w:tcPr>
          <w:p w:rsidR="005A72B4" w:rsidRPr="003E402F" w:rsidRDefault="005A72B4" w:rsidP="005A72B4">
            <w:pPr>
              <w:jc w:val="center"/>
              <w:rPr>
                <w:rFonts w:ascii="Times New Roman" w:hAnsi="Times New Roman" w:cs="Times New Roman"/>
                <w:sz w:val="28"/>
                <w:szCs w:val="28"/>
              </w:rPr>
            </w:pPr>
          </w:p>
        </w:tc>
        <w:tc>
          <w:tcPr>
            <w:tcW w:w="3514" w:type="dxa"/>
            <w:tcBorders>
              <w:bottom w:val="single" w:sz="4" w:space="0" w:color="auto"/>
            </w:tcBorders>
            <w:vAlign w:val="bottom"/>
          </w:tcPr>
          <w:p w:rsidR="005A72B4" w:rsidRPr="003E402F" w:rsidRDefault="00CA1FC9" w:rsidP="005A72B4">
            <w:pPr>
              <w:jc w:val="center"/>
              <w:rPr>
                <w:rFonts w:ascii="Times New Roman" w:hAnsi="Times New Roman" w:cs="Times New Roman"/>
                <w:sz w:val="28"/>
                <w:szCs w:val="28"/>
              </w:rPr>
            </w:pPr>
            <w:r w:rsidRPr="003E402F">
              <w:rPr>
                <w:rFonts w:ascii="Times New Roman" w:hAnsi="Times New Roman" w:cs="Times New Roman"/>
                <w:sz w:val="28"/>
                <w:szCs w:val="28"/>
              </w:rPr>
              <w:t>Гончаров Н.А.</w:t>
            </w:r>
          </w:p>
        </w:tc>
      </w:tr>
      <w:tr w:rsidR="005A72B4" w:rsidRPr="003E402F" w:rsidTr="005A72B4">
        <w:tc>
          <w:tcPr>
            <w:tcW w:w="3486" w:type="dxa"/>
            <w:tcBorders>
              <w:top w:val="single" w:sz="4" w:space="0" w:color="auto"/>
            </w:tcBorders>
            <w:vAlign w:val="bottom"/>
          </w:tcPr>
          <w:p w:rsidR="005A72B4" w:rsidRPr="003E402F" w:rsidRDefault="005A72B4" w:rsidP="005A72B4">
            <w:pPr>
              <w:jc w:val="center"/>
              <w:rPr>
                <w:rFonts w:ascii="Times New Roman" w:hAnsi="Times New Roman" w:cs="Times New Roman"/>
                <w:sz w:val="20"/>
                <w:szCs w:val="20"/>
              </w:rPr>
            </w:pPr>
            <w:r w:rsidRPr="003E402F">
              <w:rPr>
                <w:rFonts w:ascii="Times New Roman" w:hAnsi="Times New Roman" w:cs="Times New Roman"/>
                <w:sz w:val="20"/>
                <w:szCs w:val="20"/>
              </w:rPr>
              <w:t>(должность)</w:t>
            </w:r>
          </w:p>
        </w:tc>
        <w:tc>
          <w:tcPr>
            <w:tcW w:w="154" w:type="dxa"/>
            <w:vAlign w:val="bottom"/>
          </w:tcPr>
          <w:p w:rsidR="005A72B4" w:rsidRPr="003E402F" w:rsidRDefault="005A72B4" w:rsidP="005A72B4">
            <w:pPr>
              <w:jc w:val="center"/>
              <w:rPr>
                <w:rFonts w:ascii="Times New Roman" w:hAnsi="Times New Roman" w:cs="Times New Roman"/>
                <w:sz w:val="20"/>
                <w:szCs w:val="20"/>
              </w:rPr>
            </w:pPr>
          </w:p>
        </w:tc>
        <w:tc>
          <w:tcPr>
            <w:tcW w:w="1456" w:type="dxa"/>
            <w:tcBorders>
              <w:top w:val="single" w:sz="4" w:space="0" w:color="auto"/>
            </w:tcBorders>
            <w:vAlign w:val="bottom"/>
          </w:tcPr>
          <w:p w:rsidR="005A72B4" w:rsidRPr="003E402F" w:rsidRDefault="005A72B4" w:rsidP="005A72B4">
            <w:pPr>
              <w:jc w:val="center"/>
              <w:rPr>
                <w:rFonts w:ascii="Times New Roman" w:hAnsi="Times New Roman" w:cs="Times New Roman"/>
                <w:sz w:val="20"/>
                <w:szCs w:val="20"/>
              </w:rPr>
            </w:pPr>
            <w:r w:rsidRPr="003E402F">
              <w:rPr>
                <w:rFonts w:ascii="Times New Roman" w:hAnsi="Times New Roman" w:cs="Times New Roman"/>
                <w:sz w:val="20"/>
                <w:szCs w:val="20"/>
              </w:rPr>
              <w:t>(дата)</w:t>
            </w:r>
          </w:p>
        </w:tc>
        <w:tc>
          <w:tcPr>
            <w:tcW w:w="196" w:type="dxa"/>
            <w:vAlign w:val="bottom"/>
          </w:tcPr>
          <w:p w:rsidR="005A72B4" w:rsidRPr="003E402F" w:rsidRDefault="005A72B4" w:rsidP="005A72B4">
            <w:pPr>
              <w:jc w:val="center"/>
              <w:rPr>
                <w:rFonts w:ascii="Times New Roman" w:hAnsi="Times New Roman" w:cs="Times New Roman"/>
                <w:sz w:val="20"/>
                <w:szCs w:val="20"/>
              </w:rPr>
            </w:pPr>
          </w:p>
        </w:tc>
        <w:tc>
          <w:tcPr>
            <w:tcW w:w="1189" w:type="dxa"/>
            <w:tcBorders>
              <w:top w:val="single" w:sz="4" w:space="0" w:color="auto"/>
            </w:tcBorders>
            <w:vAlign w:val="bottom"/>
          </w:tcPr>
          <w:p w:rsidR="005A72B4" w:rsidRPr="003E402F" w:rsidRDefault="005A72B4" w:rsidP="005A72B4">
            <w:pPr>
              <w:jc w:val="center"/>
              <w:rPr>
                <w:rFonts w:ascii="Times New Roman" w:hAnsi="Times New Roman" w:cs="Times New Roman"/>
                <w:sz w:val="20"/>
                <w:szCs w:val="20"/>
              </w:rPr>
            </w:pPr>
            <w:r w:rsidRPr="003E402F">
              <w:rPr>
                <w:rFonts w:ascii="Times New Roman" w:hAnsi="Times New Roman" w:cs="Times New Roman"/>
                <w:sz w:val="20"/>
                <w:szCs w:val="20"/>
              </w:rPr>
              <w:t>(подпись)</w:t>
            </w:r>
          </w:p>
        </w:tc>
        <w:tc>
          <w:tcPr>
            <w:tcW w:w="210" w:type="dxa"/>
            <w:vAlign w:val="bottom"/>
          </w:tcPr>
          <w:p w:rsidR="005A72B4" w:rsidRPr="003E402F" w:rsidRDefault="005A72B4" w:rsidP="005A72B4">
            <w:pPr>
              <w:jc w:val="center"/>
              <w:rPr>
                <w:rFonts w:ascii="Times New Roman" w:hAnsi="Times New Roman" w:cs="Times New Roman"/>
                <w:sz w:val="20"/>
                <w:szCs w:val="20"/>
              </w:rPr>
            </w:pPr>
          </w:p>
        </w:tc>
        <w:tc>
          <w:tcPr>
            <w:tcW w:w="3514" w:type="dxa"/>
            <w:tcBorders>
              <w:top w:val="single" w:sz="4" w:space="0" w:color="auto"/>
            </w:tcBorders>
            <w:vAlign w:val="bottom"/>
          </w:tcPr>
          <w:p w:rsidR="005A72B4" w:rsidRPr="003E402F" w:rsidRDefault="005A72B4" w:rsidP="005A72B4">
            <w:pPr>
              <w:jc w:val="center"/>
              <w:rPr>
                <w:rFonts w:ascii="Times New Roman" w:hAnsi="Times New Roman" w:cs="Times New Roman"/>
                <w:sz w:val="20"/>
                <w:szCs w:val="20"/>
              </w:rPr>
            </w:pPr>
            <w:r w:rsidRPr="003E402F">
              <w:rPr>
                <w:rFonts w:ascii="Times New Roman" w:hAnsi="Times New Roman" w:cs="Times New Roman"/>
                <w:sz w:val="20"/>
                <w:szCs w:val="20"/>
              </w:rPr>
              <w:t>(инициалы и фамилия)</w:t>
            </w:r>
          </w:p>
        </w:tc>
      </w:tr>
    </w:tbl>
    <w:p w:rsidR="00CA1FC9" w:rsidRPr="003E402F" w:rsidRDefault="00CA1FC9" w:rsidP="005A72B4">
      <w:pPr>
        <w:rPr>
          <w:rFonts w:ascii="Times New Roman" w:hAnsi="Times New Roman" w:cs="Times New Roman"/>
          <w:sz w:val="28"/>
          <w:szCs w:val="28"/>
        </w:rPr>
      </w:pPr>
    </w:p>
    <w:p w:rsidR="005A72B4" w:rsidRPr="003E402F" w:rsidRDefault="00CA1FC9" w:rsidP="005A72B4">
      <w:pPr>
        <w:rPr>
          <w:rFonts w:ascii="Times New Roman" w:hAnsi="Times New Roman" w:cs="Times New Roman"/>
          <w:sz w:val="28"/>
          <w:szCs w:val="28"/>
        </w:rPr>
      </w:pPr>
      <w:r w:rsidRPr="003E402F">
        <w:rPr>
          <w:rFonts w:ascii="Times New Roman" w:hAnsi="Times New Roman" w:cs="Times New Roman"/>
          <w:sz w:val="28"/>
          <w:szCs w:val="28"/>
        </w:rPr>
        <w:t>Копию акта контрольного мероприятия получил:</w:t>
      </w:r>
    </w:p>
    <w:p w:rsidR="00CA1FC9" w:rsidRPr="003E402F" w:rsidRDefault="00CA1FC9" w:rsidP="005A72B4">
      <w:pPr>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CA1FC9" w:rsidRPr="00D72142" w:rsidTr="00172BD6">
        <w:trPr>
          <w:trHeight w:val="240"/>
        </w:trPr>
        <w:tc>
          <w:tcPr>
            <w:tcW w:w="3486" w:type="dxa"/>
            <w:tcBorders>
              <w:bottom w:val="single" w:sz="4" w:space="0" w:color="auto"/>
            </w:tcBorders>
            <w:vAlign w:val="bottom"/>
          </w:tcPr>
          <w:p w:rsidR="00CA1FC9" w:rsidRPr="003E402F" w:rsidRDefault="00073352" w:rsidP="00EF529F">
            <w:pPr>
              <w:jc w:val="center"/>
              <w:rPr>
                <w:rFonts w:ascii="Times New Roman" w:hAnsi="Times New Roman" w:cs="Times New Roman"/>
                <w:sz w:val="28"/>
                <w:szCs w:val="28"/>
              </w:rPr>
            </w:pPr>
            <w:r w:rsidRPr="003E402F">
              <w:rPr>
                <w:rFonts w:ascii="Times New Roman" w:hAnsi="Times New Roman" w:cs="Times New Roman"/>
                <w:sz w:val="28"/>
                <w:szCs w:val="28"/>
              </w:rPr>
              <w:t xml:space="preserve">Глава </w:t>
            </w:r>
            <w:proofErr w:type="spellStart"/>
            <w:r w:rsidR="00EF529F" w:rsidRPr="003E402F">
              <w:rPr>
                <w:rFonts w:ascii="Times New Roman" w:hAnsi="Times New Roman" w:cs="Times New Roman"/>
                <w:sz w:val="28"/>
                <w:szCs w:val="28"/>
              </w:rPr>
              <w:t>Новогремяченского</w:t>
            </w:r>
            <w:proofErr w:type="spellEnd"/>
            <w:r w:rsidRPr="003E402F">
              <w:rPr>
                <w:rFonts w:ascii="Times New Roman" w:hAnsi="Times New Roman" w:cs="Times New Roman"/>
                <w:sz w:val="28"/>
                <w:szCs w:val="28"/>
              </w:rPr>
              <w:t xml:space="preserve"> сельского поселения </w:t>
            </w:r>
          </w:p>
        </w:tc>
        <w:tc>
          <w:tcPr>
            <w:tcW w:w="154" w:type="dxa"/>
            <w:vAlign w:val="bottom"/>
          </w:tcPr>
          <w:p w:rsidR="00CA1FC9" w:rsidRPr="003E402F" w:rsidRDefault="00CA1FC9" w:rsidP="00172BD6">
            <w:pPr>
              <w:jc w:val="center"/>
              <w:rPr>
                <w:rFonts w:ascii="Times New Roman" w:hAnsi="Times New Roman" w:cs="Times New Roman"/>
                <w:sz w:val="28"/>
                <w:szCs w:val="28"/>
              </w:rPr>
            </w:pPr>
          </w:p>
        </w:tc>
        <w:tc>
          <w:tcPr>
            <w:tcW w:w="1456" w:type="dxa"/>
            <w:tcBorders>
              <w:bottom w:val="single" w:sz="4" w:space="0" w:color="auto"/>
            </w:tcBorders>
            <w:vAlign w:val="bottom"/>
          </w:tcPr>
          <w:p w:rsidR="00CA1FC9" w:rsidRPr="003E402F" w:rsidRDefault="00CA1FC9" w:rsidP="00172BD6">
            <w:pPr>
              <w:jc w:val="center"/>
              <w:rPr>
                <w:rFonts w:ascii="Times New Roman" w:hAnsi="Times New Roman" w:cs="Times New Roman"/>
                <w:sz w:val="28"/>
                <w:szCs w:val="28"/>
              </w:rPr>
            </w:pPr>
          </w:p>
        </w:tc>
        <w:tc>
          <w:tcPr>
            <w:tcW w:w="196" w:type="dxa"/>
            <w:vAlign w:val="bottom"/>
          </w:tcPr>
          <w:p w:rsidR="00CA1FC9" w:rsidRPr="003E402F" w:rsidRDefault="00CA1FC9" w:rsidP="00172BD6">
            <w:pPr>
              <w:jc w:val="center"/>
              <w:rPr>
                <w:rFonts w:ascii="Times New Roman" w:hAnsi="Times New Roman" w:cs="Times New Roman"/>
                <w:sz w:val="28"/>
                <w:szCs w:val="28"/>
              </w:rPr>
            </w:pPr>
          </w:p>
        </w:tc>
        <w:tc>
          <w:tcPr>
            <w:tcW w:w="1189" w:type="dxa"/>
            <w:tcBorders>
              <w:bottom w:val="single" w:sz="4" w:space="0" w:color="auto"/>
            </w:tcBorders>
            <w:vAlign w:val="bottom"/>
          </w:tcPr>
          <w:p w:rsidR="00CA1FC9" w:rsidRPr="003E402F" w:rsidRDefault="00CA1FC9" w:rsidP="00172BD6">
            <w:pPr>
              <w:jc w:val="center"/>
              <w:rPr>
                <w:rFonts w:ascii="Times New Roman" w:hAnsi="Times New Roman" w:cs="Times New Roman"/>
                <w:sz w:val="28"/>
                <w:szCs w:val="28"/>
              </w:rPr>
            </w:pPr>
          </w:p>
        </w:tc>
        <w:tc>
          <w:tcPr>
            <w:tcW w:w="210" w:type="dxa"/>
            <w:vAlign w:val="bottom"/>
          </w:tcPr>
          <w:p w:rsidR="00CA1FC9" w:rsidRPr="003E402F" w:rsidRDefault="00CA1FC9" w:rsidP="00172BD6">
            <w:pPr>
              <w:jc w:val="center"/>
              <w:rPr>
                <w:rFonts w:ascii="Times New Roman" w:hAnsi="Times New Roman" w:cs="Times New Roman"/>
                <w:sz w:val="28"/>
                <w:szCs w:val="28"/>
              </w:rPr>
            </w:pPr>
          </w:p>
        </w:tc>
        <w:tc>
          <w:tcPr>
            <w:tcW w:w="3514" w:type="dxa"/>
            <w:tcBorders>
              <w:bottom w:val="single" w:sz="4" w:space="0" w:color="auto"/>
            </w:tcBorders>
            <w:vAlign w:val="bottom"/>
          </w:tcPr>
          <w:p w:rsidR="00CA1FC9" w:rsidRPr="00D72142" w:rsidRDefault="00EF529F" w:rsidP="00EF529F">
            <w:pPr>
              <w:jc w:val="center"/>
              <w:rPr>
                <w:rFonts w:ascii="Times New Roman" w:hAnsi="Times New Roman" w:cs="Times New Roman"/>
                <w:sz w:val="28"/>
                <w:szCs w:val="28"/>
              </w:rPr>
            </w:pPr>
            <w:proofErr w:type="spellStart"/>
            <w:r w:rsidRPr="003E402F">
              <w:rPr>
                <w:rFonts w:ascii="Times New Roman" w:hAnsi="Times New Roman" w:cs="Times New Roman"/>
                <w:sz w:val="28"/>
                <w:szCs w:val="28"/>
              </w:rPr>
              <w:t>Самофалов</w:t>
            </w:r>
            <w:proofErr w:type="spellEnd"/>
            <w:r w:rsidR="00CA1FC9" w:rsidRPr="003E402F">
              <w:rPr>
                <w:rFonts w:ascii="Times New Roman" w:hAnsi="Times New Roman" w:cs="Times New Roman"/>
                <w:sz w:val="28"/>
                <w:szCs w:val="28"/>
              </w:rPr>
              <w:t xml:space="preserve"> </w:t>
            </w:r>
            <w:r w:rsidRPr="003E402F">
              <w:rPr>
                <w:rFonts w:ascii="Times New Roman" w:hAnsi="Times New Roman" w:cs="Times New Roman"/>
                <w:sz w:val="28"/>
                <w:szCs w:val="28"/>
              </w:rPr>
              <w:t>С</w:t>
            </w:r>
            <w:r w:rsidR="00CA1FC9" w:rsidRPr="003E402F">
              <w:rPr>
                <w:rFonts w:ascii="Times New Roman" w:hAnsi="Times New Roman" w:cs="Times New Roman"/>
                <w:sz w:val="28"/>
                <w:szCs w:val="28"/>
              </w:rPr>
              <w:t>.</w:t>
            </w:r>
            <w:r w:rsidRPr="003E402F">
              <w:rPr>
                <w:rFonts w:ascii="Times New Roman" w:hAnsi="Times New Roman" w:cs="Times New Roman"/>
                <w:sz w:val="28"/>
                <w:szCs w:val="28"/>
              </w:rPr>
              <w:t>И</w:t>
            </w:r>
            <w:r w:rsidR="00CA1FC9" w:rsidRPr="003E402F">
              <w:rPr>
                <w:rFonts w:ascii="Times New Roman" w:hAnsi="Times New Roman" w:cs="Times New Roman"/>
                <w:sz w:val="28"/>
                <w:szCs w:val="28"/>
              </w:rPr>
              <w:t>.</w:t>
            </w:r>
          </w:p>
        </w:tc>
      </w:tr>
      <w:tr w:rsidR="00CA1FC9" w:rsidRPr="00CA1FC9" w:rsidTr="00172BD6">
        <w:tc>
          <w:tcPr>
            <w:tcW w:w="3486" w:type="dxa"/>
            <w:tcBorders>
              <w:top w:val="single" w:sz="4" w:space="0" w:color="auto"/>
            </w:tcBorders>
            <w:vAlign w:val="bottom"/>
          </w:tcPr>
          <w:p w:rsidR="00CA1FC9" w:rsidRPr="00D72142"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(должность)</w:t>
            </w:r>
          </w:p>
        </w:tc>
        <w:tc>
          <w:tcPr>
            <w:tcW w:w="154" w:type="dxa"/>
            <w:vAlign w:val="bottom"/>
          </w:tcPr>
          <w:p w:rsidR="00CA1FC9" w:rsidRPr="00D72142" w:rsidRDefault="00CA1FC9" w:rsidP="00172BD6">
            <w:pPr>
              <w:jc w:val="center"/>
              <w:rPr>
                <w:rFonts w:ascii="Times New Roman" w:hAnsi="Times New Roman" w:cs="Times New Roman"/>
                <w:sz w:val="20"/>
                <w:szCs w:val="20"/>
              </w:rPr>
            </w:pPr>
          </w:p>
        </w:tc>
        <w:tc>
          <w:tcPr>
            <w:tcW w:w="1456" w:type="dxa"/>
            <w:tcBorders>
              <w:top w:val="single" w:sz="4" w:space="0" w:color="auto"/>
            </w:tcBorders>
            <w:vAlign w:val="bottom"/>
          </w:tcPr>
          <w:p w:rsidR="00CA1FC9" w:rsidRPr="00D72142"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(дата)</w:t>
            </w:r>
          </w:p>
        </w:tc>
        <w:tc>
          <w:tcPr>
            <w:tcW w:w="196" w:type="dxa"/>
            <w:vAlign w:val="bottom"/>
          </w:tcPr>
          <w:p w:rsidR="00CA1FC9" w:rsidRPr="00D72142" w:rsidRDefault="00CA1FC9" w:rsidP="00172BD6">
            <w:pPr>
              <w:jc w:val="center"/>
              <w:rPr>
                <w:rFonts w:ascii="Times New Roman" w:hAnsi="Times New Roman" w:cs="Times New Roman"/>
                <w:sz w:val="20"/>
                <w:szCs w:val="20"/>
              </w:rPr>
            </w:pPr>
          </w:p>
        </w:tc>
        <w:tc>
          <w:tcPr>
            <w:tcW w:w="1189" w:type="dxa"/>
            <w:tcBorders>
              <w:top w:val="single" w:sz="4" w:space="0" w:color="auto"/>
            </w:tcBorders>
            <w:vAlign w:val="bottom"/>
          </w:tcPr>
          <w:p w:rsidR="00CA1FC9" w:rsidRPr="00D72142"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(подпись)</w:t>
            </w:r>
          </w:p>
        </w:tc>
        <w:tc>
          <w:tcPr>
            <w:tcW w:w="210" w:type="dxa"/>
            <w:vAlign w:val="bottom"/>
          </w:tcPr>
          <w:p w:rsidR="00CA1FC9" w:rsidRPr="00D72142" w:rsidRDefault="00CA1FC9" w:rsidP="00172BD6">
            <w:pPr>
              <w:jc w:val="center"/>
              <w:rPr>
                <w:rFonts w:ascii="Times New Roman" w:hAnsi="Times New Roman" w:cs="Times New Roman"/>
                <w:sz w:val="20"/>
                <w:szCs w:val="20"/>
              </w:rPr>
            </w:pPr>
          </w:p>
        </w:tc>
        <w:tc>
          <w:tcPr>
            <w:tcW w:w="3514" w:type="dxa"/>
            <w:tcBorders>
              <w:top w:val="single" w:sz="4" w:space="0" w:color="auto"/>
            </w:tcBorders>
            <w:vAlign w:val="bottom"/>
          </w:tcPr>
          <w:p w:rsidR="00CA1FC9" w:rsidRPr="00CA1FC9" w:rsidRDefault="00CA1FC9" w:rsidP="00172BD6">
            <w:pPr>
              <w:jc w:val="center"/>
              <w:rPr>
                <w:rFonts w:ascii="Times New Roman" w:hAnsi="Times New Roman" w:cs="Times New Roman"/>
                <w:sz w:val="20"/>
                <w:szCs w:val="20"/>
              </w:rPr>
            </w:pPr>
            <w:r w:rsidRPr="00D72142">
              <w:rPr>
                <w:rFonts w:ascii="Times New Roman" w:hAnsi="Times New Roman" w:cs="Times New Roman"/>
                <w:sz w:val="20"/>
                <w:szCs w:val="20"/>
              </w:rPr>
              <w:t>(инициалы и фамилия)</w:t>
            </w:r>
          </w:p>
        </w:tc>
      </w:tr>
    </w:tbl>
    <w:p w:rsidR="00CA1FC9" w:rsidRDefault="00CA1FC9" w:rsidP="005A72B4">
      <w:pPr>
        <w:rPr>
          <w:rFonts w:ascii="Times New Roman" w:hAnsi="Times New Roman" w:cs="Times New Roman"/>
          <w:sz w:val="28"/>
          <w:szCs w:val="28"/>
        </w:rPr>
      </w:pPr>
    </w:p>
    <w:p w:rsidR="00CA1FC9" w:rsidRDefault="00CA1FC9" w:rsidP="005A72B4">
      <w:pPr>
        <w:rPr>
          <w:rFonts w:ascii="Times New Roman" w:hAnsi="Times New Roman" w:cs="Times New Roman"/>
          <w:sz w:val="28"/>
          <w:szCs w:val="28"/>
        </w:rPr>
      </w:pPr>
    </w:p>
    <w:p w:rsidR="00CA1FC9" w:rsidRDefault="00CA1FC9" w:rsidP="005A72B4">
      <w:pPr>
        <w:rPr>
          <w:rFonts w:ascii="Times New Roman" w:hAnsi="Times New Roman" w:cs="Times New Roman"/>
          <w:sz w:val="28"/>
          <w:szCs w:val="28"/>
        </w:rPr>
      </w:pPr>
    </w:p>
    <w:sectPr w:rsidR="00CA1FC9" w:rsidSect="00CA1F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C90" w:rsidRDefault="008D4C90" w:rsidP="005A72B4">
      <w:pPr>
        <w:spacing w:after="0" w:line="240" w:lineRule="auto"/>
      </w:pPr>
      <w:r>
        <w:separator/>
      </w:r>
    </w:p>
  </w:endnote>
  <w:endnote w:type="continuationSeparator" w:id="0">
    <w:p w:rsidR="008D4C90" w:rsidRDefault="008D4C90" w:rsidP="005A72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C90" w:rsidRDefault="008D4C90" w:rsidP="005A72B4">
      <w:pPr>
        <w:spacing w:after="0" w:line="240" w:lineRule="auto"/>
      </w:pPr>
      <w:r>
        <w:separator/>
      </w:r>
    </w:p>
  </w:footnote>
  <w:footnote w:type="continuationSeparator" w:id="0">
    <w:p w:rsidR="008D4C90" w:rsidRDefault="008D4C90" w:rsidP="005A72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1838"/>
    <w:multiLevelType w:val="multilevel"/>
    <w:tmpl w:val="947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6619F"/>
    <w:multiLevelType w:val="multilevel"/>
    <w:tmpl w:val="AC78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D02C3F"/>
    <w:multiLevelType w:val="hybridMultilevel"/>
    <w:tmpl w:val="45EA8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F980C58"/>
    <w:multiLevelType w:val="hybridMultilevel"/>
    <w:tmpl w:val="6AA6F9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15B348D"/>
    <w:multiLevelType w:val="hybridMultilevel"/>
    <w:tmpl w:val="9BEE7A30"/>
    <w:lvl w:ilvl="0" w:tplc="0419000F">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4AB31FA"/>
    <w:multiLevelType w:val="hybridMultilevel"/>
    <w:tmpl w:val="DEF02D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6E10BCD"/>
    <w:multiLevelType w:val="hybridMultilevel"/>
    <w:tmpl w:val="B3DEC68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BDB0D51"/>
    <w:multiLevelType w:val="multilevel"/>
    <w:tmpl w:val="219E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071771"/>
    <w:multiLevelType w:val="multilevel"/>
    <w:tmpl w:val="106C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F94366"/>
    <w:multiLevelType w:val="multilevel"/>
    <w:tmpl w:val="C14C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AE75CE"/>
    <w:multiLevelType w:val="multilevel"/>
    <w:tmpl w:val="81FC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701876"/>
    <w:multiLevelType w:val="multilevel"/>
    <w:tmpl w:val="2C6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D24C8F"/>
    <w:multiLevelType w:val="multilevel"/>
    <w:tmpl w:val="B432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E21290"/>
    <w:multiLevelType w:val="multilevel"/>
    <w:tmpl w:val="8DC64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9A3877"/>
    <w:multiLevelType w:val="multilevel"/>
    <w:tmpl w:val="C938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932F79"/>
    <w:multiLevelType w:val="hybridMultilevel"/>
    <w:tmpl w:val="DE8A1380"/>
    <w:lvl w:ilvl="0" w:tplc="71A2F60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6C3150F3"/>
    <w:multiLevelType w:val="hybridMultilevel"/>
    <w:tmpl w:val="746CF2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A073CD4"/>
    <w:multiLevelType w:val="multilevel"/>
    <w:tmpl w:val="ADCA8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5"/>
  </w:num>
  <w:num w:numId="3">
    <w:abstractNumId w:val="13"/>
  </w:num>
  <w:num w:numId="4">
    <w:abstractNumId w:val="17"/>
  </w:num>
  <w:num w:numId="5">
    <w:abstractNumId w:val="11"/>
  </w:num>
  <w:num w:numId="6">
    <w:abstractNumId w:val="7"/>
  </w:num>
  <w:num w:numId="7">
    <w:abstractNumId w:val="9"/>
  </w:num>
  <w:num w:numId="8">
    <w:abstractNumId w:val="10"/>
  </w:num>
  <w:num w:numId="9">
    <w:abstractNumId w:val="1"/>
  </w:num>
  <w:num w:numId="10">
    <w:abstractNumId w:val="14"/>
  </w:num>
  <w:num w:numId="11">
    <w:abstractNumId w:val="8"/>
  </w:num>
  <w:num w:numId="12">
    <w:abstractNumId w:val="0"/>
  </w:num>
  <w:num w:numId="13">
    <w:abstractNumId w:val="12"/>
  </w:num>
  <w:num w:numId="14">
    <w:abstractNumId w:val="6"/>
  </w:num>
  <w:num w:numId="15">
    <w:abstractNumId w:val="3"/>
  </w:num>
  <w:num w:numId="16">
    <w:abstractNumId w:val="5"/>
  </w:num>
  <w:num w:numId="17">
    <w:abstractNumId w:val="1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33AB"/>
    <w:rsid w:val="00005DF5"/>
    <w:rsid w:val="00006EE0"/>
    <w:rsid w:val="000100CA"/>
    <w:rsid w:val="00025573"/>
    <w:rsid w:val="00030668"/>
    <w:rsid w:val="00041B15"/>
    <w:rsid w:val="00042681"/>
    <w:rsid w:val="00046E35"/>
    <w:rsid w:val="00054F42"/>
    <w:rsid w:val="000553AC"/>
    <w:rsid w:val="00063957"/>
    <w:rsid w:val="000677E3"/>
    <w:rsid w:val="00071C74"/>
    <w:rsid w:val="00072B5F"/>
    <w:rsid w:val="00073352"/>
    <w:rsid w:val="000866CB"/>
    <w:rsid w:val="000873A5"/>
    <w:rsid w:val="0008781A"/>
    <w:rsid w:val="000A37A1"/>
    <w:rsid w:val="000A5185"/>
    <w:rsid w:val="000B31AA"/>
    <w:rsid w:val="000B332B"/>
    <w:rsid w:val="000B37AA"/>
    <w:rsid w:val="000C338A"/>
    <w:rsid w:val="000C4283"/>
    <w:rsid w:val="000C5006"/>
    <w:rsid w:val="000C5EA8"/>
    <w:rsid w:val="000D3F11"/>
    <w:rsid w:val="000D7665"/>
    <w:rsid w:val="000E360C"/>
    <w:rsid w:val="000E4311"/>
    <w:rsid w:val="000F4AC6"/>
    <w:rsid w:val="00105901"/>
    <w:rsid w:val="001176E5"/>
    <w:rsid w:val="00125A59"/>
    <w:rsid w:val="001345FE"/>
    <w:rsid w:val="00143490"/>
    <w:rsid w:val="00151308"/>
    <w:rsid w:val="00151E31"/>
    <w:rsid w:val="00163FDC"/>
    <w:rsid w:val="00164999"/>
    <w:rsid w:val="00172BD6"/>
    <w:rsid w:val="0018352C"/>
    <w:rsid w:val="0018758D"/>
    <w:rsid w:val="001A4AD1"/>
    <w:rsid w:val="001A56D8"/>
    <w:rsid w:val="001B5E6C"/>
    <w:rsid w:val="001D337B"/>
    <w:rsid w:val="001D5AAA"/>
    <w:rsid w:val="001E42E7"/>
    <w:rsid w:val="001E548E"/>
    <w:rsid w:val="001F16B6"/>
    <w:rsid w:val="001F4F14"/>
    <w:rsid w:val="00221825"/>
    <w:rsid w:val="0023175E"/>
    <w:rsid w:val="00236991"/>
    <w:rsid w:val="00240734"/>
    <w:rsid w:val="00241CE6"/>
    <w:rsid w:val="00254095"/>
    <w:rsid w:val="00256979"/>
    <w:rsid w:val="002570C2"/>
    <w:rsid w:val="002617AE"/>
    <w:rsid w:val="00267773"/>
    <w:rsid w:val="002700A4"/>
    <w:rsid w:val="002714D6"/>
    <w:rsid w:val="002815FA"/>
    <w:rsid w:val="0028554B"/>
    <w:rsid w:val="0028566B"/>
    <w:rsid w:val="002874BA"/>
    <w:rsid w:val="00291A16"/>
    <w:rsid w:val="00291A8E"/>
    <w:rsid w:val="00296E92"/>
    <w:rsid w:val="002B2641"/>
    <w:rsid w:val="002C2FF2"/>
    <w:rsid w:val="002C617F"/>
    <w:rsid w:val="002D02DD"/>
    <w:rsid w:val="002D30AC"/>
    <w:rsid w:val="002E2EAA"/>
    <w:rsid w:val="002E6760"/>
    <w:rsid w:val="002E78FE"/>
    <w:rsid w:val="002F2D27"/>
    <w:rsid w:val="003026AB"/>
    <w:rsid w:val="003039DC"/>
    <w:rsid w:val="00304004"/>
    <w:rsid w:val="003046A3"/>
    <w:rsid w:val="00310E2B"/>
    <w:rsid w:val="00311966"/>
    <w:rsid w:val="00321C5A"/>
    <w:rsid w:val="00321D54"/>
    <w:rsid w:val="0032201E"/>
    <w:rsid w:val="00351827"/>
    <w:rsid w:val="00354140"/>
    <w:rsid w:val="0035430F"/>
    <w:rsid w:val="00362D8D"/>
    <w:rsid w:val="003633BE"/>
    <w:rsid w:val="00367FEE"/>
    <w:rsid w:val="0037005F"/>
    <w:rsid w:val="003755BC"/>
    <w:rsid w:val="0037584D"/>
    <w:rsid w:val="00380C4C"/>
    <w:rsid w:val="00387CB1"/>
    <w:rsid w:val="00387DDF"/>
    <w:rsid w:val="00390F7E"/>
    <w:rsid w:val="003918FA"/>
    <w:rsid w:val="00391FAB"/>
    <w:rsid w:val="003E402F"/>
    <w:rsid w:val="004006E7"/>
    <w:rsid w:val="004178E9"/>
    <w:rsid w:val="0042392C"/>
    <w:rsid w:val="00423E40"/>
    <w:rsid w:val="00432969"/>
    <w:rsid w:val="0043337A"/>
    <w:rsid w:val="00444574"/>
    <w:rsid w:val="00457BB5"/>
    <w:rsid w:val="004613FB"/>
    <w:rsid w:val="004617EF"/>
    <w:rsid w:val="0046250B"/>
    <w:rsid w:val="004643C3"/>
    <w:rsid w:val="00466497"/>
    <w:rsid w:val="00467775"/>
    <w:rsid w:val="004713C3"/>
    <w:rsid w:val="0047229F"/>
    <w:rsid w:val="004728CA"/>
    <w:rsid w:val="0047403D"/>
    <w:rsid w:val="00475D95"/>
    <w:rsid w:val="00495D11"/>
    <w:rsid w:val="00497909"/>
    <w:rsid w:val="004A1ED4"/>
    <w:rsid w:val="004B56AD"/>
    <w:rsid w:val="004C0A4A"/>
    <w:rsid w:val="004C1474"/>
    <w:rsid w:val="004C3003"/>
    <w:rsid w:val="004D05F1"/>
    <w:rsid w:val="004D225A"/>
    <w:rsid w:val="004D7E1E"/>
    <w:rsid w:val="004E53A3"/>
    <w:rsid w:val="004E6F03"/>
    <w:rsid w:val="004F1BC0"/>
    <w:rsid w:val="004F2A6F"/>
    <w:rsid w:val="004F2D97"/>
    <w:rsid w:val="004F2EC9"/>
    <w:rsid w:val="004F3BE6"/>
    <w:rsid w:val="004F7278"/>
    <w:rsid w:val="005074BB"/>
    <w:rsid w:val="00510908"/>
    <w:rsid w:val="00512BBB"/>
    <w:rsid w:val="00513A00"/>
    <w:rsid w:val="00515EAA"/>
    <w:rsid w:val="00523A8D"/>
    <w:rsid w:val="00525548"/>
    <w:rsid w:val="00526547"/>
    <w:rsid w:val="0052744D"/>
    <w:rsid w:val="0053421E"/>
    <w:rsid w:val="0054059E"/>
    <w:rsid w:val="0054779E"/>
    <w:rsid w:val="00552B52"/>
    <w:rsid w:val="0056122D"/>
    <w:rsid w:val="00565E68"/>
    <w:rsid w:val="005665D7"/>
    <w:rsid w:val="00584C7C"/>
    <w:rsid w:val="00587D9E"/>
    <w:rsid w:val="00590AFC"/>
    <w:rsid w:val="005964F4"/>
    <w:rsid w:val="005A72B4"/>
    <w:rsid w:val="005C65C0"/>
    <w:rsid w:val="005D1022"/>
    <w:rsid w:val="005D763D"/>
    <w:rsid w:val="005E36DE"/>
    <w:rsid w:val="005E55E7"/>
    <w:rsid w:val="006005A6"/>
    <w:rsid w:val="00607A54"/>
    <w:rsid w:val="006160B7"/>
    <w:rsid w:val="006163B0"/>
    <w:rsid w:val="00621339"/>
    <w:rsid w:val="00624316"/>
    <w:rsid w:val="00625D34"/>
    <w:rsid w:val="006268C4"/>
    <w:rsid w:val="006315AE"/>
    <w:rsid w:val="0063305E"/>
    <w:rsid w:val="006408B1"/>
    <w:rsid w:val="00644CA2"/>
    <w:rsid w:val="00644D89"/>
    <w:rsid w:val="00664CFA"/>
    <w:rsid w:val="00665656"/>
    <w:rsid w:val="00665CBE"/>
    <w:rsid w:val="0066684E"/>
    <w:rsid w:val="00671E84"/>
    <w:rsid w:val="00672D53"/>
    <w:rsid w:val="00674537"/>
    <w:rsid w:val="00674D45"/>
    <w:rsid w:val="00675AD9"/>
    <w:rsid w:val="006826B5"/>
    <w:rsid w:val="00682EE6"/>
    <w:rsid w:val="006861BA"/>
    <w:rsid w:val="006A547E"/>
    <w:rsid w:val="006A7665"/>
    <w:rsid w:val="006B0BBC"/>
    <w:rsid w:val="006B3571"/>
    <w:rsid w:val="006C1552"/>
    <w:rsid w:val="006C3581"/>
    <w:rsid w:val="006C4BE8"/>
    <w:rsid w:val="006D34FE"/>
    <w:rsid w:val="006D4AD5"/>
    <w:rsid w:val="006D6478"/>
    <w:rsid w:val="006F7270"/>
    <w:rsid w:val="00714D94"/>
    <w:rsid w:val="007155C4"/>
    <w:rsid w:val="00722320"/>
    <w:rsid w:val="0073103F"/>
    <w:rsid w:val="00735D04"/>
    <w:rsid w:val="00754F7B"/>
    <w:rsid w:val="00755C34"/>
    <w:rsid w:val="007662DB"/>
    <w:rsid w:val="00785E38"/>
    <w:rsid w:val="00787C04"/>
    <w:rsid w:val="00787E0E"/>
    <w:rsid w:val="0079153D"/>
    <w:rsid w:val="007B226C"/>
    <w:rsid w:val="007B554A"/>
    <w:rsid w:val="007B63B9"/>
    <w:rsid w:val="007C1D44"/>
    <w:rsid w:val="007C351A"/>
    <w:rsid w:val="007C60F9"/>
    <w:rsid w:val="007D485A"/>
    <w:rsid w:val="007D5E17"/>
    <w:rsid w:val="007D6001"/>
    <w:rsid w:val="007E2598"/>
    <w:rsid w:val="007F1AD5"/>
    <w:rsid w:val="007F371B"/>
    <w:rsid w:val="007F3D88"/>
    <w:rsid w:val="007F5028"/>
    <w:rsid w:val="007F6E52"/>
    <w:rsid w:val="007F72D9"/>
    <w:rsid w:val="00803778"/>
    <w:rsid w:val="008044F0"/>
    <w:rsid w:val="00804D6E"/>
    <w:rsid w:val="00812E39"/>
    <w:rsid w:val="00815534"/>
    <w:rsid w:val="00820BFD"/>
    <w:rsid w:val="00823D58"/>
    <w:rsid w:val="00840CEC"/>
    <w:rsid w:val="00841394"/>
    <w:rsid w:val="008457CB"/>
    <w:rsid w:val="008474F1"/>
    <w:rsid w:val="0085470D"/>
    <w:rsid w:val="00861621"/>
    <w:rsid w:val="0086221A"/>
    <w:rsid w:val="008637F8"/>
    <w:rsid w:val="00863BF5"/>
    <w:rsid w:val="00864A08"/>
    <w:rsid w:val="008677FE"/>
    <w:rsid w:val="00880C51"/>
    <w:rsid w:val="00885E40"/>
    <w:rsid w:val="00887D98"/>
    <w:rsid w:val="0089252B"/>
    <w:rsid w:val="008933A3"/>
    <w:rsid w:val="00897AC5"/>
    <w:rsid w:val="008A5A0F"/>
    <w:rsid w:val="008C18A7"/>
    <w:rsid w:val="008D4C90"/>
    <w:rsid w:val="008D7B82"/>
    <w:rsid w:val="008E4EF0"/>
    <w:rsid w:val="008F4395"/>
    <w:rsid w:val="00902FED"/>
    <w:rsid w:val="00903CE3"/>
    <w:rsid w:val="00903FC4"/>
    <w:rsid w:val="00906737"/>
    <w:rsid w:val="00914A2B"/>
    <w:rsid w:val="00923081"/>
    <w:rsid w:val="00927A17"/>
    <w:rsid w:val="009315CD"/>
    <w:rsid w:val="009338E6"/>
    <w:rsid w:val="0096448D"/>
    <w:rsid w:val="00992188"/>
    <w:rsid w:val="009A00DC"/>
    <w:rsid w:val="009A189A"/>
    <w:rsid w:val="009A2A82"/>
    <w:rsid w:val="009A5994"/>
    <w:rsid w:val="009B2586"/>
    <w:rsid w:val="009B531F"/>
    <w:rsid w:val="009B68D3"/>
    <w:rsid w:val="009E50E4"/>
    <w:rsid w:val="009E5782"/>
    <w:rsid w:val="009E5FFA"/>
    <w:rsid w:val="00A10578"/>
    <w:rsid w:val="00A113E1"/>
    <w:rsid w:val="00A11ED5"/>
    <w:rsid w:val="00A12CCF"/>
    <w:rsid w:val="00A13ED5"/>
    <w:rsid w:val="00A155AE"/>
    <w:rsid w:val="00A1654A"/>
    <w:rsid w:val="00A22BCB"/>
    <w:rsid w:val="00A25D81"/>
    <w:rsid w:val="00A34EA5"/>
    <w:rsid w:val="00A36236"/>
    <w:rsid w:val="00A40EFE"/>
    <w:rsid w:val="00A43848"/>
    <w:rsid w:val="00A529AB"/>
    <w:rsid w:val="00A57E34"/>
    <w:rsid w:val="00A63F5C"/>
    <w:rsid w:val="00A6656E"/>
    <w:rsid w:val="00A72B3C"/>
    <w:rsid w:val="00A75E85"/>
    <w:rsid w:val="00A8070F"/>
    <w:rsid w:val="00A861FE"/>
    <w:rsid w:val="00A867AF"/>
    <w:rsid w:val="00A929FF"/>
    <w:rsid w:val="00A94C2E"/>
    <w:rsid w:val="00AA0F26"/>
    <w:rsid w:val="00AA24C3"/>
    <w:rsid w:val="00AB3ECD"/>
    <w:rsid w:val="00AC0B74"/>
    <w:rsid w:val="00AC13AB"/>
    <w:rsid w:val="00AC436B"/>
    <w:rsid w:val="00AD6322"/>
    <w:rsid w:val="00AE0472"/>
    <w:rsid w:val="00AE2748"/>
    <w:rsid w:val="00AE3BFE"/>
    <w:rsid w:val="00AE3F7D"/>
    <w:rsid w:val="00B05C2B"/>
    <w:rsid w:val="00B104D9"/>
    <w:rsid w:val="00B13680"/>
    <w:rsid w:val="00B1453C"/>
    <w:rsid w:val="00B16136"/>
    <w:rsid w:val="00B16F2E"/>
    <w:rsid w:val="00B220F5"/>
    <w:rsid w:val="00B26ED8"/>
    <w:rsid w:val="00B334A5"/>
    <w:rsid w:val="00B40EE2"/>
    <w:rsid w:val="00B54E3F"/>
    <w:rsid w:val="00B65575"/>
    <w:rsid w:val="00B73724"/>
    <w:rsid w:val="00B74607"/>
    <w:rsid w:val="00B857DB"/>
    <w:rsid w:val="00B900C6"/>
    <w:rsid w:val="00B96F23"/>
    <w:rsid w:val="00BA68E7"/>
    <w:rsid w:val="00BC0E35"/>
    <w:rsid w:val="00BD2A64"/>
    <w:rsid w:val="00BD7952"/>
    <w:rsid w:val="00BE1873"/>
    <w:rsid w:val="00BE5908"/>
    <w:rsid w:val="00BF4C2D"/>
    <w:rsid w:val="00BF5BFF"/>
    <w:rsid w:val="00BF65EF"/>
    <w:rsid w:val="00BF673E"/>
    <w:rsid w:val="00BF6B7A"/>
    <w:rsid w:val="00BF6CA3"/>
    <w:rsid w:val="00C015A5"/>
    <w:rsid w:val="00C01767"/>
    <w:rsid w:val="00C110C2"/>
    <w:rsid w:val="00C1660D"/>
    <w:rsid w:val="00C27D88"/>
    <w:rsid w:val="00C33B25"/>
    <w:rsid w:val="00C34179"/>
    <w:rsid w:val="00C37196"/>
    <w:rsid w:val="00C4217D"/>
    <w:rsid w:val="00C52B2F"/>
    <w:rsid w:val="00C53ACF"/>
    <w:rsid w:val="00C61CC5"/>
    <w:rsid w:val="00C75CAB"/>
    <w:rsid w:val="00C82608"/>
    <w:rsid w:val="00C874B3"/>
    <w:rsid w:val="00C87536"/>
    <w:rsid w:val="00C92C77"/>
    <w:rsid w:val="00CA051F"/>
    <w:rsid w:val="00CA0B32"/>
    <w:rsid w:val="00CA1FC9"/>
    <w:rsid w:val="00CA72BA"/>
    <w:rsid w:val="00CB5340"/>
    <w:rsid w:val="00CB55BB"/>
    <w:rsid w:val="00CC698D"/>
    <w:rsid w:val="00CD1B22"/>
    <w:rsid w:val="00CD2982"/>
    <w:rsid w:val="00CD57FE"/>
    <w:rsid w:val="00CD5E53"/>
    <w:rsid w:val="00CE3892"/>
    <w:rsid w:val="00CE3C9F"/>
    <w:rsid w:val="00CE5ACC"/>
    <w:rsid w:val="00CF325E"/>
    <w:rsid w:val="00CF33AC"/>
    <w:rsid w:val="00CF414E"/>
    <w:rsid w:val="00D04B1A"/>
    <w:rsid w:val="00D05335"/>
    <w:rsid w:val="00D16792"/>
    <w:rsid w:val="00D16BC1"/>
    <w:rsid w:val="00D177B2"/>
    <w:rsid w:val="00D23E9D"/>
    <w:rsid w:val="00D2678B"/>
    <w:rsid w:val="00D365D1"/>
    <w:rsid w:val="00D372FA"/>
    <w:rsid w:val="00D41989"/>
    <w:rsid w:val="00D51827"/>
    <w:rsid w:val="00D616BA"/>
    <w:rsid w:val="00D656DC"/>
    <w:rsid w:val="00D71CF2"/>
    <w:rsid w:val="00D72142"/>
    <w:rsid w:val="00D75D8B"/>
    <w:rsid w:val="00DA457E"/>
    <w:rsid w:val="00DA7386"/>
    <w:rsid w:val="00DB24A5"/>
    <w:rsid w:val="00DB2CAE"/>
    <w:rsid w:val="00DB6F11"/>
    <w:rsid w:val="00DB7086"/>
    <w:rsid w:val="00DC4BAC"/>
    <w:rsid w:val="00DD2BBB"/>
    <w:rsid w:val="00DD306B"/>
    <w:rsid w:val="00DE5085"/>
    <w:rsid w:val="00DE6A1C"/>
    <w:rsid w:val="00DE6DCB"/>
    <w:rsid w:val="00E04EEB"/>
    <w:rsid w:val="00E04EFE"/>
    <w:rsid w:val="00E101D5"/>
    <w:rsid w:val="00E11DE1"/>
    <w:rsid w:val="00E20193"/>
    <w:rsid w:val="00E346DD"/>
    <w:rsid w:val="00E431FA"/>
    <w:rsid w:val="00E4332C"/>
    <w:rsid w:val="00E45DDB"/>
    <w:rsid w:val="00E50136"/>
    <w:rsid w:val="00E542C7"/>
    <w:rsid w:val="00E72F5C"/>
    <w:rsid w:val="00E817FF"/>
    <w:rsid w:val="00E83AE9"/>
    <w:rsid w:val="00E86E98"/>
    <w:rsid w:val="00E91EAA"/>
    <w:rsid w:val="00EA5894"/>
    <w:rsid w:val="00EB02A7"/>
    <w:rsid w:val="00EB3C2C"/>
    <w:rsid w:val="00EC1F7C"/>
    <w:rsid w:val="00ED3A63"/>
    <w:rsid w:val="00ED6344"/>
    <w:rsid w:val="00ED7A4F"/>
    <w:rsid w:val="00EE11C9"/>
    <w:rsid w:val="00EF0258"/>
    <w:rsid w:val="00EF34BB"/>
    <w:rsid w:val="00EF529F"/>
    <w:rsid w:val="00F05831"/>
    <w:rsid w:val="00F1359D"/>
    <w:rsid w:val="00F2170C"/>
    <w:rsid w:val="00F333AB"/>
    <w:rsid w:val="00F51B84"/>
    <w:rsid w:val="00F64CAD"/>
    <w:rsid w:val="00F82251"/>
    <w:rsid w:val="00F835C3"/>
    <w:rsid w:val="00F91763"/>
    <w:rsid w:val="00F93140"/>
    <w:rsid w:val="00F93F27"/>
    <w:rsid w:val="00FA281D"/>
    <w:rsid w:val="00FB1F51"/>
    <w:rsid w:val="00FC648B"/>
    <w:rsid w:val="00FE3F4D"/>
    <w:rsid w:val="00FF019C"/>
    <w:rsid w:val="00FF3506"/>
    <w:rsid w:val="00FF4C2D"/>
    <w:rsid w:val="00FF7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3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43C3"/>
    <w:rPr>
      <w:color w:val="0000FF" w:themeColor="hyperlink"/>
      <w:u w:val="single"/>
    </w:rPr>
  </w:style>
  <w:style w:type="paragraph" w:styleId="a4">
    <w:name w:val="List Paragraph"/>
    <w:basedOn w:val="a"/>
    <w:uiPriority w:val="34"/>
    <w:qFormat/>
    <w:rsid w:val="006268C4"/>
    <w:pPr>
      <w:ind w:left="720"/>
      <w:contextualSpacing/>
    </w:pPr>
  </w:style>
  <w:style w:type="paragraph" w:styleId="a5">
    <w:name w:val="Balloon Text"/>
    <w:basedOn w:val="a"/>
    <w:link w:val="a6"/>
    <w:uiPriority w:val="99"/>
    <w:semiHidden/>
    <w:unhideWhenUsed/>
    <w:rsid w:val="00CD1B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1B22"/>
    <w:rPr>
      <w:rFonts w:ascii="Tahoma" w:hAnsi="Tahoma" w:cs="Tahoma"/>
      <w:sz w:val="16"/>
      <w:szCs w:val="16"/>
    </w:rPr>
  </w:style>
  <w:style w:type="paragraph" w:styleId="2">
    <w:name w:val="Body Text 2"/>
    <w:basedOn w:val="a"/>
    <w:link w:val="20"/>
    <w:rsid w:val="0028554B"/>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28554B"/>
    <w:rPr>
      <w:rFonts w:ascii="Times New Roman" w:eastAsia="Times New Roman" w:hAnsi="Times New Roman" w:cs="Times New Roman"/>
      <w:sz w:val="20"/>
      <w:szCs w:val="20"/>
      <w:lang w:eastAsia="ru-RU"/>
    </w:rPr>
  </w:style>
  <w:style w:type="character" w:styleId="a7">
    <w:name w:val="FollowedHyperlink"/>
    <w:basedOn w:val="a0"/>
    <w:uiPriority w:val="99"/>
    <w:semiHidden/>
    <w:unhideWhenUsed/>
    <w:rsid w:val="008933A3"/>
    <w:rPr>
      <w:color w:val="800080" w:themeColor="followedHyperlink"/>
      <w:u w:val="single"/>
    </w:rPr>
  </w:style>
  <w:style w:type="paragraph" w:styleId="a8">
    <w:name w:val="footnote text"/>
    <w:basedOn w:val="a"/>
    <w:link w:val="a9"/>
    <w:uiPriority w:val="99"/>
    <w:semiHidden/>
    <w:rsid w:val="005A72B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5A72B4"/>
    <w:rPr>
      <w:rFonts w:ascii="Times New Roman" w:eastAsia="Times New Roman" w:hAnsi="Times New Roman" w:cs="Times New Roman"/>
      <w:sz w:val="20"/>
      <w:szCs w:val="20"/>
      <w:lang w:eastAsia="ru-RU"/>
    </w:rPr>
  </w:style>
  <w:style w:type="character" w:styleId="aa">
    <w:name w:val="footnote reference"/>
    <w:uiPriority w:val="99"/>
    <w:semiHidden/>
    <w:rsid w:val="005A72B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7071016">
      <w:bodyDiv w:val="1"/>
      <w:marLeft w:val="0"/>
      <w:marRight w:val="0"/>
      <w:marTop w:val="0"/>
      <w:marBottom w:val="0"/>
      <w:divBdr>
        <w:top w:val="none" w:sz="0" w:space="0" w:color="auto"/>
        <w:left w:val="none" w:sz="0" w:space="0" w:color="auto"/>
        <w:bottom w:val="none" w:sz="0" w:space="0" w:color="auto"/>
        <w:right w:val="none" w:sz="0" w:space="0" w:color="auto"/>
      </w:divBdr>
    </w:div>
    <w:div w:id="1267423019">
      <w:bodyDiv w:val="1"/>
      <w:marLeft w:val="0"/>
      <w:marRight w:val="0"/>
      <w:marTop w:val="0"/>
      <w:marBottom w:val="0"/>
      <w:divBdr>
        <w:top w:val="none" w:sz="0" w:space="0" w:color="auto"/>
        <w:left w:val="none" w:sz="0" w:space="0" w:color="auto"/>
        <w:bottom w:val="none" w:sz="0" w:space="0" w:color="auto"/>
        <w:right w:val="none" w:sz="0" w:space="0" w:color="auto"/>
      </w:divBdr>
      <w:divsChild>
        <w:div w:id="1513687893">
          <w:marLeft w:val="0"/>
          <w:marRight w:val="0"/>
          <w:marTop w:val="0"/>
          <w:marBottom w:val="0"/>
          <w:divBdr>
            <w:top w:val="none" w:sz="0" w:space="0" w:color="auto"/>
            <w:left w:val="none" w:sz="0" w:space="0" w:color="auto"/>
            <w:bottom w:val="none" w:sz="0" w:space="0" w:color="auto"/>
            <w:right w:val="none" w:sz="0" w:space="0" w:color="auto"/>
          </w:divBdr>
          <w:divsChild>
            <w:div w:id="834104970">
              <w:marLeft w:val="0"/>
              <w:marRight w:val="0"/>
              <w:marTop w:val="0"/>
              <w:marBottom w:val="0"/>
              <w:divBdr>
                <w:top w:val="none" w:sz="0" w:space="0" w:color="auto"/>
                <w:left w:val="none" w:sz="0" w:space="0" w:color="auto"/>
                <w:bottom w:val="none" w:sz="0" w:space="0" w:color="auto"/>
                <w:right w:val="none" w:sz="0" w:space="0" w:color="auto"/>
              </w:divBdr>
              <w:divsChild>
                <w:div w:id="1873615808">
                  <w:marLeft w:val="0"/>
                  <w:marRight w:val="0"/>
                  <w:marTop w:val="795"/>
                  <w:marBottom w:val="0"/>
                  <w:divBdr>
                    <w:top w:val="none" w:sz="0" w:space="0" w:color="auto"/>
                    <w:left w:val="none" w:sz="0" w:space="0" w:color="auto"/>
                    <w:bottom w:val="none" w:sz="0" w:space="0" w:color="auto"/>
                    <w:right w:val="none" w:sz="0" w:space="0" w:color="auto"/>
                  </w:divBdr>
                  <w:divsChild>
                    <w:div w:id="201597650">
                      <w:marLeft w:val="0"/>
                      <w:marRight w:val="0"/>
                      <w:marTop w:val="795"/>
                      <w:marBottom w:val="0"/>
                      <w:divBdr>
                        <w:top w:val="none" w:sz="0" w:space="0" w:color="auto"/>
                        <w:left w:val="none" w:sz="0" w:space="0" w:color="auto"/>
                        <w:bottom w:val="none" w:sz="0" w:space="0" w:color="auto"/>
                        <w:right w:val="none" w:sz="0" w:space="0" w:color="auto"/>
                      </w:divBdr>
                      <w:divsChild>
                        <w:div w:id="539322682">
                          <w:marLeft w:val="3750"/>
                          <w:marRight w:val="0"/>
                          <w:marTop w:val="0"/>
                          <w:marBottom w:val="0"/>
                          <w:divBdr>
                            <w:top w:val="none" w:sz="0" w:space="0" w:color="auto"/>
                            <w:left w:val="none" w:sz="0" w:space="0" w:color="auto"/>
                            <w:bottom w:val="none" w:sz="0" w:space="0" w:color="auto"/>
                            <w:right w:val="none" w:sz="0" w:space="0" w:color="auto"/>
                          </w:divBdr>
                          <w:divsChild>
                            <w:div w:id="1019695501">
                              <w:marLeft w:val="0"/>
                              <w:marRight w:val="0"/>
                              <w:marTop w:val="0"/>
                              <w:marBottom w:val="0"/>
                              <w:divBdr>
                                <w:top w:val="none" w:sz="0" w:space="0" w:color="auto"/>
                                <w:left w:val="none" w:sz="0" w:space="0" w:color="auto"/>
                                <w:bottom w:val="none" w:sz="0" w:space="0" w:color="auto"/>
                                <w:right w:val="none" w:sz="0" w:space="0" w:color="auto"/>
                              </w:divBdr>
                              <w:divsChild>
                                <w:div w:id="94981971">
                                  <w:marLeft w:val="0"/>
                                  <w:marRight w:val="0"/>
                                  <w:marTop w:val="0"/>
                                  <w:marBottom w:val="0"/>
                                  <w:divBdr>
                                    <w:top w:val="none" w:sz="0" w:space="0" w:color="auto"/>
                                    <w:left w:val="none" w:sz="0" w:space="0" w:color="auto"/>
                                    <w:bottom w:val="none" w:sz="0" w:space="0" w:color="auto"/>
                                    <w:right w:val="none" w:sz="0" w:space="0" w:color="auto"/>
                                  </w:divBdr>
                                  <w:divsChild>
                                    <w:div w:id="208611081">
                                      <w:marLeft w:val="0"/>
                                      <w:marRight w:val="0"/>
                                      <w:marTop w:val="0"/>
                                      <w:marBottom w:val="150"/>
                                      <w:divBdr>
                                        <w:top w:val="none" w:sz="0" w:space="0" w:color="auto"/>
                                        <w:left w:val="none" w:sz="0" w:space="0" w:color="auto"/>
                                        <w:bottom w:val="none" w:sz="0" w:space="0" w:color="auto"/>
                                        <w:right w:val="none" w:sz="0" w:space="0" w:color="auto"/>
                                      </w:divBdr>
                                      <w:divsChild>
                                        <w:div w:id="1980915399">
                                          <w:marLeft w:val="0"/>
                                          <w:marRight w:val="0"/>
                                          <w:marTop w:val="0"/>
                                          <w:marBottom w:val="0"/>
                                          <w:divBdr>
                                            <w:top w:val="none" w:sz="0" w:space="0" w:color="auto"/>
                                            <w:left w:val="none" w:sz="0" w:space="0" w:color="auto"/>
                                            <w:bottom w:val="none" w:sz="0" w:space="0" w:color="auto"/>
                                            <w:right w:val="none" w:sz="0" w:space="0" w:color="auto"/>
                                          </w:divBdr>
                                        </w:div>
                                      </w:divsChild>
                                    </w:div>
                                    <w:div w:id="653879690">
                                      <w:marLeft w:val="0"/>
                                      <w:marRight w:val="0"/>
                                      <w:marTop w:val="0"/>
                                      <w:marBottom w:val="150"/>
                                      <w:divBdr>
                                        <w:top w:val="none" w:sz="0" w:space="0" w:color="auto"/>
                                        <w:left w:val="none" w:sz="0" w:space="0" w:color="auto"/>
                                        <w:bottom w:val="none" w:sz="0" w:space="0" w:color="auto"/>
                                        <w:right w:val="none" w:sz="0" w:space="0" w:color="auto"/>
                                      </w:divBdr>
                                      <w:divsChild>
                                        <w:div w:id="666637995">
                                          <w:marLeft w:val="0"/>
                                          <w:marRight w:val="0"/>
                                          <w:marTop w:val="0"/>
                                          <w:marBottom w:val="0"/>
                                          <w:divBdr>
                                            <w:top w:val="none" w:sz="0" w:space="0" w:color="auto"/>
                                            <w:left w:val="none" w:sz="0" w:space="0" w:color="auto"/>
                                            <w:bottom w:val="none" w:sz="0" w:space="0" w:color="auto"/>
                                            <w:right w:val="none" w:sz="0" w:space="0" w:color="auto"/>
                                          </w:divBdr>
                                        </w:div>
                                      </w:divsChild>
                                    </w:div>
                                    <w:div w:id="1601451305">
                                      <w:marLeft w:val="0"/>
                                      <w:marRight w:val="0"/>
                                      <w:marTop w:val="0"/>
                                      <w:marBottom w:val="150"/>
                                      <w:divBdr>
                                        <w:top w:val="none" w:sz="0" w:space="0" w:color="auto"/>
                                        <w:left w:val="none" w:sz="0" w:space="0" w:color="auto"/>
                                        <w:bottom w:val="none" w:sz="0" w:space="0" w:color="auto"/>
                                        <w:right w:val="none" w:sz="0" w:space="0" w:color="auto"/>
                                      </w:divBdr>
                                      <w:divsChild>
                                        <w:div w:id="1549030388">
                                          <w:marLeft w:val="0"/>
                                          <w:marRight w:val="0"/>
                                          <w:marTop w:val="0"/>
                                          <w:marBottom w:val="0"/>
                                          <w:divBdr>
                                            <w:top w:val="none" w:sz="0" w:space="0" w:color="auto"/>
                                            <w:left w:val="none" w:sz="0" w:space="0" w:color="auto"/>
                                            <w:bottom w:val="none" w:sz="0" w:space="0" w:color="auto"/>
                                            <w:right w:val="none" w:sz="0" w:space="0" w:color="auto"/>
                                          </w:divBdr>
                                        </w:div>
                                      </w:divsChild>
                                    </w:div>
                                    <w:div w:id="1536582466">
                                      <w:marLeft w:val="0"/>
                                      <w:marRight w:val="0"/>
                                      <w:marTop w:val="0"/>
                                      <w:marBottom w:val="150"/>
                                      <w:divBdr>
                                        <w:top w:val="none" w:sz="0" w:space="0" w:color="auto"/>
                                        <w:left w:val="none" w:sz="0" w:space="0" w:color="auto"/>
                                        <w:bottom w:val="none" w:sz="0" w:space="0" w:color="auto"/>
                                        <w:right w:val="none" w:sz="0" w:space="0" w:color="auto"/>
                                      </w:divBdr>
                                      <w:divsChild>
                                        <w:div w:id="368846836">
                                          <w:marLeft w:val="0"/>
                                          <w:marRight w:val="0"/>
                                          <w:marTop w:val="0"/>
                                          <w:marBottom w:val="0"/>
                                          <w:divBdr>
                                            <w:top w:val="none" w:sz="0" w:space="0" w:color="auto"/>
                                            <w:left w:val="none" w:sz="0" w:space="0" w:color="auto"/>
                                            <w:bottom w:val="none" w:sz="0" w:space="0" w:color="auto"/>
                                            <w:right w:val="none" w:sz="0" w:space="0" w:color="auto"/>
                                          </w:divBdr>
                                        </w:div>
                                      </w:divsChild>
                                    </w:div>
                                    <w:div w:id="1896969632">
                                      <w:marLeft w:val="0"/>
                                      <w:marRight w:val="0"/>
                                      <w:marTop w:val="0"/>
                                      <w:marBottom w:val="150"/>
                                      <w:divBdr>
                                        <w:top w:val="none" w:sz="0" w:space="0" w:color="auto"/>
                                        <w:left w:val="none" w:sz="0" w:space="0" w:color="auto"/>
                                        <w:bottom w:val="none" w:sz="0" w:space="0" w:color="auto"/>
                                        <w:right w:val="none" w:sz="0" w:space="0" w:color="auto"/>
                                      </w:divBdr>
                                      <w:divsChild>
                                        <w:div w:id="1657689327">
                                          <w:marLeft w:val="0"/>
                                          <w:marRight w:val="0"/>
                                          <w:marTop w:val="0"/>
                                          <w:marBottom w:val="0"/>
                                          <w:divBdr>
                                            <w:top w:val="none" w:sz="0" w:space="0" w:color="auto"/>
                                            <w:left w:val="none" w:sz="0" w:space="0" w:color="auto"/>
                                            <w:bottom w:val="none" w:sz="0" w:space="0" w:color="auto"/>
                                            <w:right w:val="none" w:sz="0" w:space="0" w:color="auto"/>
                                          </w:divBdr>
                                        </w:div>
                                      </w:divsChild>
                                    </w:div>
                                    <w:div w:id="20008857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252382">
      <w:bodyDiv w:val="1"/>
      <w:marLeft w:val="0"/>
      <w:marRight w:val="0"/>
      <w:marTop w:val="0"/>
      <w:marBottom w:val="0"/>
      <w:divBdr>
        <w:top w:val="none" w:sz="0" w:space="0" w:color="auto"/>
        <w:left w:val="none" w:sz="0" w:space="0" w:color="auto"/>
        <w:bottom w:val="none" w:sz="0" w:space="0" w:color="auto"/>
        <w:right w:val="none" w:sz="0" w:space="0" w:color="auto"/>
      </w:divBdr>
    </w:div>
    <w:div w:id="2118401291">
      <w:bodyDiv w:val="1"/>
      <w:marLeft w:val="0"/>
      <w:marRight w:val="0"/>
      <w:marTop w:val="0"/>
      <w:marBottom w:val="0"/>
      <w:divBdr>
        <w:top w:val="none" w:sz="0" w:space="0" w:color="auto"/>
        <w:left w:val="none" w:sz="0" w:space="0" w:color="auto"/>
        <w:bottom w:val="none" w:sz="0" w:space="0" w:color="auto"/>
        <w:right w:val="none" w:sz="0" w:space="0" w:color="auto"/>
      </w:divBdr>
      <w:divsChild>
        <w:div w:id="1956280131">
          <w:marLeft w:val="0"/>
          <w:marRight w:val="0"/>
          <w:marTop w:val="0"/>
          <w:marBottom w:val="0"/>
          <w:divBdr>
            <w:top w:val="none" w:sz="0" w:space="0" w:color="auto"/>
            <w:left w:val="none" w:sz="0" w:space="0" w:color="auto"/>
            <w:bottom w:val="none" w:sz="0" w:space="0" w:color="auto"/>
            <w:right w:val="none" w:sz="0" w:space="0" w:color="auto"/>
          </w:divBdr>
          <w:divsChild>
            <w:div w:id="1570189121">
              <w:marLeft w:val="0"/>
              <w:marRight w:val="0"/>
              <w:marTop w:val="0"/>
              <w:marBottom w:val="0"/>
              <w:divBdr>
                <w:top w:val="none" w:sz="0" w:space="0" w:color="auto"/>
                <w:left w:val="none" w:sz="0" w:space="0" w:color="auto"/>
                <w:bottom w:val="none" w:sz="0" w:space="0" w:color="auto"/>
                <w:right w:val="none" w:sz="0" w:space="0" w:color="auto"/>
              </w:divBdr>
              <w:divsChild>
                <w:div w:id="1171213940">
                  <w:marLeft w:val="0"/>
                  <w:marRight w:val="0"/>
                  <w:marTop w:val="795"/>
                  <w:marBottom w:val="0"/>
                  <w:divBdr>
                    <w:top w:val="none" w:sz="0" w:space="0" w:color="auto"/>
                    <w:left w:val="none" w:sz="0" w:space="0" w:color="auto"/>
                    <w:bottom w:val="none" w:sz="0" w:space="0" w:color="auto"/>
                    <w:right w:val="none" w:sz="0" w:space="0" w:color="auto"/>
                  </w:divBdr>
                  <w:divsChild>
                    <w:div w:id="1716812930">
                      <w:marLeft w:val="0"/>
                      <w:marRight w:val="0"/>
                      <w:marTop w:val="795"/>
                      <w:marBottom w:val="0"/>
                      <w:divBdr>
                        <w:top w:val="none" w:sz="0" w:space="0" w:color="auto"/>
                        <w:left w:val="none" w:sz="0" w:space="0" w:color="auto"/>
                        <w:bottom w:val="none" w:sz="0" w:space="0" w:color="auto"/>
                        <w:right w:val="none" w:sz="0" w:space="0" w:color="auto"/>
                      </w:divBdr>
                      <w:divsChild>
                        <w:div w:id="173109982">
                          <w:marLeft w:val="3750"/>
                          <w:marRight w:val="0"/>
                          <w:marTop w:val="0"/>
                          <w:marBottom w:val="0"/>
                          <w:divBdr>
                            <w:top w:val="none" w:sz="0" w:space="0" w:color="auto"/>
                            <w:left w:val="none" w:sz="0" w:space="0" w:color="auto"/>
                            <w:bottom w:val="none" w:sz="0" w:space="0" w:color="auto"/>
                            <w:right w:val="none" w:sz="0" w:space="0" w:color="auto"/>
                          </w:divBdr>
                          <w:divsChild>
                            <w:div w:id="1743984592">
                              <w:marLeft w:val="0"/>
                              <w:marRight w:val="0"/>
                              <w:marTop w:val="0"/>
                              <w:marBottom w:val="0"/>
                              <w:divBdr>
                                <w:top w:val="none" w:sz="0" w:space="0" w:color="auto"/>
                                <w:left w:val="none" w:sz="0" w:space="0" w:color="auto"/>
                                <w:bottom w:val="none" w:sz="0" w:space="0" w:color="auto"/>
                                <w:right w:val="none" w:sz="0" w:space="0" w:color="auto"/>
                              </w:divBdr>
                              <w:divsChild>
                                <w:div w:id="855506947">
                                  <w:marLeft w:val="0"/>
                                  <w:marRight w:val="0"/>
                                  <w:marTop w:val="0"/>
                                  <w:marBottom w:val="0"/>
                                  <w:divBdr>
                                    <w:top w:val="none" w:sz="0" w:space="0" w:color="auto"/>
                                    <w:left w:val="none" w:sz="0" w:space="0" w:color="auto"/>
                                    <w:bottom w:val="none" w:sz="0" w:space="0" w:color="auto"/>
                                    <w:right w:val="none" w:sz="0" w:space="0" w:color="auto"/>
                                  </w:divBdr>
                                  <w:divsChild>
                                    <w:div w:id="1784300017">
                                      <w:marLeft w:val="0"/>
                                      <w:marRight w:val="0"/>
                                      <w:marTop w:val="0"/>
                                      <w:marBottom w:val="150"/>
                                      <w:divBdr>
                                        <w:top w:val="none" w:sz="0" w:space="0" w:color="auto"/>
                                        <w:left w:val="none" w:sz="0" w:space="0" w:color="auto"/>
                                        <w:bottom w:val="none" w:sz="0" w:space="0" w:color="auto"/>
                                        <w:right w:val="none" w:sz="0" w:space="0" w:color="auto"/>
                                      </w:divBdr>
                                      <w:divsChild>
                                        <w:div w:id="1323316040">
                                          <w:marLeft w:val="0"/>
                                          <w:marRight w:val="0"/>
                                          <w:marTop w:val="0"/>
                                          <w:marBottom w:val="0"/>
                                          <w:divBdr>
                                            <w:top w:val="none" w:sz="0" w:space="0" w:color="auto"/>
                                            <w:left w:val="none" w:sz="0" w:space="0" w:color="auto"/>
                                            <w:bottom w:val="none" w:sz="0" w:space="0" w:color="auto"/>
                                            <w:right w:val="none" w:sz="0" w:space="0" w:color="auto"/>
                                          </w:divBdr>
                                        </w:div>
                                      </w:divsChild>
                                    </w:div>
                                    <w:div w:id="1711416928">
                                      <w:marLeft w:val="0"/>
                                      <w:marRight w:val="0"/>
                                      <w:marTop w:val="0"/>
                                      <w:marBottom w:val="150"/>
                                      <w:divBdr>
                                        <w:top w:val="none" w:sz="0" w:space="0" w:color="auto"/>
                                        <w:left w:val="none" w:sz="0" w:space="0" w:color="auto"/>
                                        <w:bottom w:val="none" w:sz="0" w:space="0" w:color="auto"/>
                                        <w:right w:val="none" w:sz="0" w:space="0" w:color="auto"/>
                                      </w:divBdr>
                                      <w:divsChild>
                                        <w:div w:id="682895736">
                                          <w:marLeft w:val="0"/>
                                          <w:marRight w:val="0"/>
                                          <w:marTop w:val="0"/>
                                          <w:marBottom w:val="0"/>
                                          <w:divBdr>
                                            <w:top w:val="none" w:sz="0" w:space="0" w:color="auto"/>
                                            <w:left w:val="none" w:sz="0" w:space="0" w:color="auto"/>
                                            <w:bottom w:val="none" w:sz="0" w:space="0" w:color="auto"/>
                                            <w:right w:val="none" w:sz="0" w:space="0" w:color="auto"/>
                                          </w:divBdr>
                                        </w:div>
                                      </w:divsChild>
                                    </w:div>
                                    <w:div w:id="309990846">
                                      <w:marLeft w:val="0"/>
                                      <w:marRight w:val="0"/>
                                      <w:marTop w:val="0"/>
                                      <w:marBottom w:val="150"/>
                                      <w:divBdr>
                                        <w:top w:val="none" w:sz="0" w:space="0" w:color="auto"/>
                                        <w:left w:val="none" w:sz="0" w:space="0" w:color="auto"/>
                                        <w:bottom w:val="none" w:sz="0" w:space="0" w:color="auto"/>
                                        <w:right w:val="none" w:sz="0" w:space="0" w:color="auto"/>
                                      </w:divBdr>
                                      <w:divsChild>
                                        <w:div w:id="234361878">
                                          <w:marLeft w:val="0"/>
                                          <w:marRight w:val="0"/>
                                          <w:marTop w:val="0"/>
                                          <w:marBottom w:val="0"/>
                                          <w:divBdr>
                                            <w:top w:val="none" w:sz="0" w:space="0" w:color="auto"/>
                                            <w:left w:val="none" w:sz="0" w:space="0" w:color="auto"/>
                                            <w:bottom w:val="none" w:sz="0" w:space="0" w:color="auto"/>
                                            <w:right w:val="none" w:sz="0" w:space="0" w:color="auto"/>
                                          </w:divBdr>
                                        </w:div>
                                      </w:divsChild>
                                    </w:div>
                                    <w:div w:id="1506478653">
                                      <w:marLeft w:val="0"/>
                                      <w:marRight w:val="0"/>
                                      <w:marTop w:val="0"/>
                                      <w:marBottom w:val="150"/>
                                      <w:divBdr>
                                        <w:top w:val="none" w:sz="0" w:space="0" w:color="auto"/>
                                        <w:left w:val="none" w:sz="0" w:space="0" w:color="auto"/>
                                        <w:bottom w:val="none" w:sz="0" w:space="0" w:color="auto"/>
                                        <w:right w:val="none" w:sz="0" w:space="0" w:color="auto"/>
                                      </w:divBdr>
                                      <w:divsChild>
                                        <w:div w:id="613289527">
                                          <w:marLeft w:val="0"/>
                                          <w:marRight w:val="0"/>
                                          <w:marTop w:val="0"/>
                                          <w:marBottom w:val="0"/>
                                          <w:divBdr>
                                            <w:top w:val="none" w:sz="0" w:space="0" w:color="auto"/>
                                            <w:left w:val="none" w:sz="0" w:space="0" w:color="auto"/>
                                            <w:bottom w:val="none" w:sz="0" w:space="0" w:color="auto"/>
                                            <w:right w:val="none" w:sz="0" w:space="0" w:color="auto"/>
                                          </w:divBdr>
                                        </w:div>
                                      </w:divsChild>
                                    </w:div>
                                    <w:div w:id="2094619513">
                                      <w:marLeft w:val="0"/>
                                      <w:marRight w:val="0"/>
                                      <w:marTop w:val="0"/>
                                      <w:marBottom w:val="150"/>
                                      <w:divBdr>
                                        <w:top w:val="none" w:sz="0" w:space="0" w:color="auto"/>
                                        <w:left w:val="none" w:sz="0" w:space="0" w:color="auto"/>
                                        <w:bottom w:val="none" w:sz="0" w:space="0" w:color="auto"/>
                                        <w:right w:val="none" w:sz="0" w:space="0" w:color="auto"/>
                                      </w:divBdr>
                                      <w:divsChild>
                                        <w:div w:id="984626727">
                                          <w:marLeft w:val="0"/>
                                          <w:marRight w:val="0"/>
                                          <w:marTop w:val="0"/>
                                          <w:marBottom w:val="0"/>
                                          <w:divBdr>
                                            <w:top w:val="none" w:sz="0" w:space="0" w:color="auto"/>
                                            <w:left w:val="none" w:sz="0" w:space="0" w:color="auto"/>
                                            <w:bottom w:val="none" w:sz="0" w:space="0" w:color="auto"/>
                                            <w:right w:val="none" w:sz="0" w:space="0" w:color="auto"/>
                                          </w:divBdr>
                                        </w:div>
                                      </w:divsChild>
                                    </w:div>
                                    <w:div w:id="17249087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F38F7D-1EF6-4072-913D-4E58C14C7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5983</TotalTime>
  <Pages>10</Pages>
  <Words>2730</Words>
  <Characters>15563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18257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112</cp:revision>
  <cp:lastPrinted>2024-04-19T08:47:00Z</cp:lastPrinted>
  <dcterms:created xsi:type="dcterms:W3CDTF">2022-09-07T09:54:00Z</dcterms:created>
  <dcterms:modified xsi:type="dcterms:W3CDTF">2024-06-21T08:39:00Z</dcterms:modified>
</cp:coreProperties>
</file>