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F0" w:rsidRDefault="00595E92">
      <w:pPr>
        <w:pStyle w:val="1"/>
        <w:spacing w:after="180"/>
        <w:ind w:firstLine="0"/>
        <w:jc w:val="center"/>
      </w:pPr>
      <w:r>
        <w:t xml:space="preserve">Вниманию </w:t>
      </w:r>
      <w:r w:rsidR="00141E13">
        <w:t>НКО</w:t>
      </w:r>
      <w:r>
        <w:t>!!!</w:t>
      </w:r>
    </w:p>
    <w:p w:rsidR="009D6AF0" w:rsidRDefault="00595E92">
      <w:pPr>
        <w:pStyle w:val="1"/>
        <w:ind w:firstLine="700"/>
        <w:jc w:val="both"/>
      </w:pPr>
      <w:r>
        <w:t>Управление Минюста России по Воронежской области (далее - Управление) информирует о необходимости предоставления некоммерческими организациями ежегодной отчетности за 2024 год в срок не позднее 15 апреля 2025 года. Сведения о порядке и формах предоставлени</w:t>
      </w:r>
      <w:r>
        <w:t>я указанной отчетности размещены на официальном сайте Управления to36.minjust.gov.ru в разделе «Деятельность с сфере некоммерческих организаций».</w:t>
      </w:r>
    </w:p>
    <w:p w:rsidR="00141E13" w:rsidRDefault="00595E92">
      <w:pPr>
        <w:pStyle w:val="1"/>
        <w:spacing w:after="460"/>
        <w:ind w:firstLine="700"/>
        <w:jc w:val="both"/>
      </w:pPr>
      <w:r>
        <w:t xml:space="preserve">Дополнительно обращаем внимание, что с 1 января 2025 года в эксплуатацию введен </w:t>
      </w:r>
      <w:r>
        <w:rPr>
          <w:b/>
          <w:bCs/>
        </w:rPr>
        <w:t xml:space="preserve">новый Портал Минюста России </w:t>
      </w:r>
      <w:r>
        <w:t>дл</w:t>
      </w:r>
      <w:r>
        <w:t xml:space="preserve">я сдачи отчетности некоммерческих организаций: </w:t>
      </w:r>
      <w:hyperlink r:id="rId6" w:history="1">
        <w:r w:rsidR="00FD6BE5" w:rsidRPr="00F52CB0">
          <w:rPr>
            <w:rStyle w:val="a4"/>
          </w:rPr>
          <w:t>https://nco</w:t>
        </w:r>
        <w:bookmarkStart w:id="0" w:name="_GoBack"/>
        <w:bookmarkEnd w:id="0"/>
        <w:r w:rsidR="00FD6BE5" w:rsidRPr="00F52CB0">
          <w:rPr>
            <w:rStyle w:val="a4"/>
          </w:rPr>
          <w:t>.</w:t>
        </w:r>
        <w:r w:rsidR="00FD6BE5" w:rsidRPr="00F52CB0">
          <w:rPr>
            <w:rStyle w:val="a4"/>
          </w:rPr>
          <w:t>minjust.gov.ru/</w:t>
        </w:r>
      </w:hyperlink>
    </w:p>
    <w:p w:rsidR="00FD6BE5" w:rsidRPr="00FD6BE5" w:rsidRDefault="00FD6BE5">
      <w:pPr>
        <w:pStyle w:val="1"/>
        <w:spacing w:after="460"/>
        <w:ind w:firstLine="700"/>
        <w:jc w:val="both"/>
      </w:pPr>
    </w:p>
    <w:sectPr w:rsidR="00FD6BE5" w:rsidRPr="00FD6BE5">
      <w:pgSz w:w="11900" w:h="16840"/>
      <w:pgMar w:top="1604" w:right="1119" w:bottom="1604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92" w:rsidRDefault="00595E92">
      <w:r>
        <w:separator/>
      </w:r>
    </w:p>
  </w:endnote>
  <w:endnote w:type="continuationSeparator" w:id="0">
    <w:p w:rsidR="00595E92" w:rsidRDefault="005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92" w:rsidRDefault="00595E92"/>
  </w:footnote>
  <w:footnote w:type="continuationSeparator" w:id="0">
    <w:p w:rsidR="00595E92" w:rsidRDefault="00595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F0"/>
    <w:rsid w:val="00141E13"/>
    <w:rsid w:val="00595E92"/>
    <w:rsid w:val="009D6AF0"/>
    <w:rsid w:val="00D2304D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F0A"/>
  <w15:docId w15:val="{AA50D491-335D-46BA-A880-398CD66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Uighur" w:eastAsia="Microsoft Uighur" w:hAnsi="Microsoft Uighur" w:cs="Microsoft Uighur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D6B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6BE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D6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o.minjust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Наталья Алексеевна Хохол</dc:creator>
  <cp:lastModifiedBy>Новоселова Наталья Алексеевна Хохол</cp:lastModifiedBy>
  <cp:revision>2</cp:revision>
  <dcterms:created xsi:type="dcterms:W3CDTF">2025-02-06T06:10:00Z</dcterms:created>
  <dcterms:modified xsi:type="dcterms:W3CDTF">2025-02-06T06:10:00Z</dcterms:modified>
</cp:coreProperties>
</file>