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F7D6C" w:rsidRPr="00EE763B" w:rsidRDefault="005E0828" w:rsidP="001F7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7D6C" w:rsidRPr="00A051A6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администрации Хохольского муниципального района</w:t>
      </w:r>
      <w:r w:rsidR="001F7D6C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</w:t>
      </w:r>
      <w:r w:rsidR="001F7D6C" w:rsidRPr="00A051A6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1F7D6C">
        <w:rPr>
          <w:rFonts w:ascii="Times New Roman" w:hAnsi="Times New Roman" w:cs="Times New Roman"/>
          <w:b/>
          <w:sz w:val="28"/>
          <w:szCs w:val="28"/>
        </w:rPr>
        <w:t>4.10</w:t>
      </w:r>
      <w:r w:rsidR="001F7D6C" w:rsidRPr="00A051A6">
        <w:rPr>
          <w:rFonts w:ascii="Times New Roman" w:hAnsi="Times New Roman" w:cs="Times New Roman"/>
          <w:b/>
          <w:sz w:val="28"/>
          <w:szCs w:val="28"/>
        </w:rPr>
        <w:t>.20</w:t>
      </w:r>
      <w:r w:rsidR="001F7D6C">
        <w:rPr>
          <w:rFonts w:ascii="Times New Roman" w:hAnsi="Times New Roman" w:cs="Times New Roman"/>
          <w:b/>
          <w:sz w:val="28"/>
          <w:szCs w:val="28"/>
        </w:rPr>
        <w:t>22 г.</w:t>
      </w:r>
      <w:r w:rsidR="001F7D6C" w:rsidRPr="00A051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F7D6C">
        <w:rPr>
          <w:rFonts w:ascii="Times New Roman" w:hAnsi="Times New Roman" w:cs="Times New Roman"/>
          <w:b/>
          <w:sz w:val="28"/>
          <w:szCs w:val="28"/>
        </w:rPr>
        <w:t>929 «Об утверждении муниципальной программы Хохольского муниципального района Воронежской области</w:t>
      </w:r>
      <w:r w:rsidR="001F7D6C" w:rsidRPr="00A05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D6C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и коммунальными услугами населения Хохольского муниципального района Воронежской области»</w:t>
      </w:r>
      <w:r w:rsidR="001F7D6C" w:rsidRPr="00A051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7D6C">
        <w:rPr>
          <w:rFonts w:ascii="Times New Roman" w:hAnsi="Times New Roman" w:cs="Times New Roman"/>
          <w:b/>
          <w:sz w:val="28"/>
          <w:szCs w:val="28"/>
        </w:rPr>
        <w:t>769.05.06.24)</w:t>
      </w:r>
    </w:p>
    <w:p w:rsidR="00CE0822" w:rsidRPr="0051795D" w:rsidRDefault="003C7BF9" w:rsidP="00185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от 12.08.2019г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2D36" w:rsidRPr="00EE763B" w:rsidRDefault="00C058A5" w:rsidP="00DA2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DA2D36">
        <w:rPr>
          <w:rFonts w:ascii="Times New Roman" w:hAnsi="Times New Roman" w:cs="Times New Roman"/>
          <w:sz w:val="28"/>
          <w:szCs w:val="28"/>
        </w:rPr>
        <w:t>:</w:t>
      </w:r>
      <w:r w:rsidR="00DA2D36" w:rsidRPr="00A051A6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администрации Хохольского муниципального района</w:t>
      </w:r>
      <w:r w:rsidR="00DA2D3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</w:t>
      </w:r>
      <w:r w:rsidR="00DA2D36" w:rsidRPr="00A051A6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DA2D36">
        <w:rPr>
          <w:rFonts w:ascii="Times New Roman" w:hAnsi="Times New Roman" w:cs="Times New Roman"/>
          <w:b/>
          <w:sz w:val="28"/>
          <w:szCs w:val="28"/>
        </w:rPr>
        <w:t>4.10</w:t>
      </w:r>
      <w:r w:rsidR="00DA2D36" w:rsidRPr="00A051A6">
        <w:rPr>
          <w:rFonts w:ascii="Times New Roman" w:hAnsi="Times New Roman" w:cs="Times New Roman"/>
          <w:b/>
          <w:sz w:val="28"/>
          <w:szCs w:val="28"/>
        </w:rPr>
        <w:t>.20</w:t>
      </w:r>
      <w:r w:rsidR="00DA2D36">
        <w:rPr>
          <w:rFonts w:ascii="Times New Roman" w:hAnsi="Times New Roman" w:cs="Times New Roman"/>
          <w:b/>
          <w:sz w:val="28"/>
          <w:szCs w:val="28"/>
        </w:rPr>
        <w:t>22 г.</w:t>
      </w:r>
      <w:r w:rsidR="00DA2D36" w:rsidRPr="00A051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A2D36">
        <w:rPr>
          <w:rFonts w:ascii="Times New Roman" w:hAnsi="Times New Roman" w:cs="Times New Roman"/>
          <w:b/>
          <w:sz w:val="28"/>
          <w:szCs w:val="28"/>
        </w:rPr>
        <w:t>929 «Об утверждении муниципальной программы Хохольского муниципального района Воронежской области</w:t>
      </w:r>
      <w:r w:rsidR="00DA2D36" w:rsidRPr="00A05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D36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и коммунальными услугами населения Хохольского муниципального района Воронежской области»</w:t>
      </w:r>
      <w:r w:rsidR="00DA2D36" w:rsidRPr="00A051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A2D36">
        <w:rPr>
          <w:rFonts w:ascii="Times New Roman" w:hAnsi="Times New Roman" w:cs="Times New Roman"/>
          <w:b/>
          <w:sz w:val="28"/>
          <w:szCs w:val="28"/>
        </w:rPr>
        <w:t>769.05.06.24)</w:t>
      </w:r>
    </w:p>
    <w:p w:rsidR="00D46C69" w:rsidRPr="0051795D" w:rsidRDefault="00521680" w:rsidP="00DA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719" w:rsidRPr="0051795D" w:rsidRDefault="00C058A5" w:rsidP="00EE1B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D2D07" w:rsidRPr="00917488">
        <w:rPr>
          <w:rFonts w:ascii="Times New Roman" w:hAnsi="Times New Roman" w:cs="Times New Roman"/>
          <w:sz w:val="28"/>
          <w:szCs w:val="28"/>
        </w:rPr>
        <w:t>Отдел по строительству, транспорту и ЖКХ</w:t>
      </w:r>
      <w:r w:rsidR="000D2D07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2D07" w:rsidRDefault="000D2D0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</w:t>
      </w:r>
      <w:r w:rsidR="00C058A5" w:rsidRPr="000D2D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роведены публичные </w:t>
      </w:r>
      <w:r w:rsidRPr="000D2D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консультации сроки </w:t>
      </w:r>
      <w:r w:rsidRPr="000D2D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 </w:t>
      </w:r>
      <w:r w:rsidR="000D2D07" w:rsidRPr="000D2D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21.05</w:t>
      </w:r>
      <w:r w:rsidR="00185586" w:rsidRPr="000D2D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.2024г  по </w:t>
      </w:r>
      <w:r w:rsidR="000D2D07" w:rsidRPr="000D2D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03.06</w:t>
      </w:r>
      <w:r w:rsidR="00293A6D" w:rsidRPr="000D2D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.202</w:t>
      </w:r>
      <w:r w:rsidR="00185586" w:rsidRPr="000D2D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</w:t>
      </w:r>
      <w:r w:rsidR="00293A6D" w:rsidRPr="000D2D0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D07" w:rsidRPr="00293A6D" w:rsidRDefault="000D2D07" w:rsidP="000D2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F5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Pr="00A40DF5">
        <w:rPr>
          <w:rFonts w:ascii="Times New Roman" w:hAnsi="Times New Roman" w:cs="Times New Roman"/>
          <w:sz w:val="28"/>
          <w:szCs w:val="28"/>
        </w:rPr>
        <w:t xml:space="preserve"> </w:t>
      </w:r>
      <w:r w:rsidRPr="00A40DF5">
        <w:rPr>
          <w:rFonts w:ascii="Times New Roman" w:eastAsia="Calibri" w:hAnsi="Times New Roman" w:cs="Times New Roman"/>
          <w:sz w:val="28"/>
          <w:szCs w:val="28"/>
        </w:rPr>
        <w:t>в</w:t>
      </w:r>
      <w:r w:rsidRPr="00A40DF5">
        <w:rPr>
          <w:rFonts w:ascii="Times New Roman" w:hAnsi="Times New Roman" w:cs="Times New Roman"/>
          <w:sz w:val="28"/>
          <w:szCs w:val="28"/>
        </w:rPr>
        <w:t xml:space="preserve"> соответствии со ст. 179 Бюджетного кодекса Российской Федерации, Федеральным Законом от 28.06.2014 г № 172-ФЗ «О стратегическом планировании в Российской Федерации», постановлением администрации Хохольского муниципального района от 06.09.2022 г. № 782 «О порядке принятия решений о разработке, реализации и оценки эффективности муниципальных программ Хохольского муниципального района Воронежской области», распоряжением администрации Хохольского муниципального района от 06.09.2022 г.  № 327 «Об утверждении перечня муниципальных программ Хохольского муниципального района», у</w:t>
      </w:r>
      <w:r w:rsidRPr="00A40DF5">
        <w:rPr>
          <w:rFonts w:ascii="Times New Roman" w:hAnsi="Times New Roman" w:cs="Times New Roman"/>
          <w:bCs/>
          <w:sz w:val="28"/>
          <w:szCs w:val="28"/>
        </w:rPr>
        <w:t>тверждена муниципальная программа Хохольского муниципального района Воронежской области «</w:t>
      </w:r>
      <w:r w:rsidRPr="00A40DF5">
        <w:rPr>
          <w:rFonts w:ascii="Times New Roman" w:hAnsi="Times New Roman" w:cs="Times New Roman"/>
          <w:sz w:val="28"/>
          <w:szCs w:val="28"/>
        </w:rPr>
        <w:t>Обеспечение  доступным  и комфортным  жильем и коммунальными услугами населения Хохольского муниципального района Воронежской области».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1D25">
        <w:rPr>
          <w:rFonts w:ascii="Times New Roman" w:hAnsi="Times New Roman" w:cs="Times New Roman"/>
          <w:sz w:val="28"/>
          <w:szCs w:val="28"/>
        </w:rPr>
        <w:t>Целью предлагаемого правового регулирования является финансирование мероприятий подпрограмм муниципальной программы за счет средств федерального, областного и местных бюджетов, расходы местного бюджета на реализацию муниципальной программы, а также финансовое обеспечение и прогнозная (справочная) оценка расходов федерального, областного и местных бюджетов на реализацию муниципальной программы( приведены в таблицах 2 и 3 приложения к муниципальной программе).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Реализация Муниципальной программы должна привести к созданию комфортной среды проживания и жизнедеятельности для человека, обеспечению населения доступным и качественным жильем.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Муниципальной программы к 2028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0D2D07" w:rsidRPr="00181D25" w:rsidRDefault="000D2D07" w:rsidP="000D2D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формирование и развитие рынка доступного жилья экономкласса для предоставления гражданам, нуждающимся в жилых помещениях и имеющих невысокий уровень доходов;</w:t>
      </w:r>
    </w:p>
    <w:p w:rsidR="000D2D07" w:rsidRPr="00181D25" w:rsidRDefault="000D2D07" w:rsidP="000D2D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земельных участков, предназначенных для предоставления семьям, имеющим трех и более детей, инженерной инфраструктурой;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обеспечение жильем с помощью предоставления государственной поддержки в виде социальной выплаты  молодой семьи-участников Программы;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- наличие в районе актуализированных и соответствующих действующему законодательству документов территориального планирования и градостроительного зонирования; 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подготовка проектов планировки территорий поселений Хохольского муниципального района, в целях реализации документов территориального планирования;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установление границ Хохольского муниципального района в соответствии с требованиями действующего законодательства;</w:t>
      </w:r>
    </w:p>
    <w:p w:rsidR="000D2D07" w:rsidRPr="00181D25" w:rsidRDefault="000D2D07" w:rsidP="000D2D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качества услуг по теплоснабжению;</w:t>
      </w:r>
    </w:p>
    <w:p w:rsidR="000D2D07" w:rsidRPr="00181D25" w:rsidRDefault="000D2D07" w:rsidP="000D2D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доведение качества услуг по водоснабжению и водоотведению до установленных санитарных норм;</w:t>
      </w:r>
    </w:p>
    <w:p w:rsidR="000D2D07" w:rsidRPr="00181D25" w:rsidRDefault="000D2D07" w:rsidP="000D2D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многоквартирных домов, создание комфортных условий для развития детей дошкольного и школьного возраста;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пополнение парка специализированной техники;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>- обустройство мест раздельного накопления твердых коммунальных отходов.</w:t>
      </w:r>
    </w:p>
    <w:p w:rsidR="000D2D07" w:rsidRPr="00181D25" w:rsidRDefault="000D2D07" w:rsidP="000D2D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25">
        <w:rPr>
          <w:rFonts w:ascii="Times New Roman" w:hAnsi="Times New Roman" w:cs="Times New Roman"/>
          <w:sz w:val="28"/>
          <w:szCs w:val="28"/>
        </w:rPr>
        <w:t xml:space="preserve">Задачи программы: Повышение доступности жилья и качества жилищного обеспечения населения Хохольского муниципального района. Реализация основных направлений государственной политики в сфере архитектуры и градостроительной деятельности на территории Хохольского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района </w:t>
      </w:r>
      <w:r w:rsidRPr="00181D25">
        <w:rPr>
          <w:rFonts w:ascii="Times New Roman" w:hAnsi="Times New Roman" w:cs="Times New Roman"/>
          <w:sz w:val="28"/>
          <w:szCs w:val="28"/>
        </w:rPr>
        <w:lastRenderedPageBreak/>
        <w:t>посредством определения границ населенных пунктов. Обеспечение качественными услугами ЖКХ.</w:t>
      </w:r>
    </w:p>
    <w:p w:rsidR="001C0758" w:rsidRPr="00181D25" w:rsidRDefault="002A0F1C" w:rsidP="00CF2A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«Оценка регулирующего воздействия» </w:t>
      </w:r>
      <w:r w:rsidR="00085F8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CF2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CF2ABC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>Д.К. Усков</w:t>
      </w:r>
    </w:p>
    <w:sectPr w:rsidR="004D26E5" w:rsidRPr="00C058A5" w:rsidSect="00CF2ABC">
      <w:headerReference w:type="default" r:id="rId10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C4" w:rsidRDefault="00B610C4" w:rsidP="00436610">
      <w:pPr>
        <w:spacing w:after="0" w:line="240" w:lineRule="auto"/>
      </w:pPr>
      <w:r>
        <w:separator/>
      </w:r>
    </w:p>
  </w:endnote>
  <w:endnote w:type="continuationSeparator" w:id="0">
    <w:p w:rsidR="00B610C4" w:rsidRDefault="00B610C4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C4" w:rsidRDefault="00B610C4" w:rsidP="00436610">
      <w:pPr>
        <w:spacing w:after="0" w:line="240" w:lineRule="auto"/>
      </w:pPr>
      <w:r>
        <w:separator/>
      </w:r>
    </w:p>
  </w:footnote>
  <w:footnote w:type="continuationSeparator" w:id="0">
    <w:p w:rsidR="00B610C4" w:rsidRDefault="00B610C4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8A3C5F">
        <w:pPr>
          <w:pStyle w:val="a7"/>
          <w:jc w:val="center"/>
        </w:pPr>
        <w:fldSimple w:instr="PAGE   \* MERGEFORMAT">
          <w:r w:rsidR="000D2D07">
            <w:rPr>
              <w:noProof/>
            </w:rPr>
            <w:t>3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D5F7C"/>
    <w:rsid w:val="001D612C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60A2D"/>
    <w:rsid w:val="004703BE"/>
    <w:rsid w:val="00472004"/>
    <w:rsid w:val="00473BC6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313"/>
    <w:rsid w:val="00961429"/>
    <w:rsid w:val="00975A06"/>
    <w:rsid w:val="00980D86"/>
    <w:rsid w:val="00987AFA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20180"/>
    <w:rsid w:val="00B26F5D"/>
    <w:rsid w:val="00B319BB"/>
    <w:rsid w:val="00B47446"/>
    <w:rsid w:val="00B610C4"/>
    <w:rsid w:val="00B67148"/>
    <w:rsid w:val="00B82E48"/>
    <w:rsid w:val="00B85EE1"/>
    <w:rsid w:val="00B937FF"/>
    <w:rsid w:val="00BB68E8"/>
    <w:rsid w:val="00BC6C16"/>
    <w:rsid w:val="00BD3E26"/>
    <w:rsid w:val="00BD427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E1BAB"/>
    <w:rsid w:val="00EF4109"/>
    <w:rsid w:val="00F03DA5"/>
    <w:rsid w:val="00F10412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35F6-8C51-4488-99A6-373D15E2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101</cp:revision>
  <cp:lastPrinted>2024-07-11T11:44:00Z</cp:lastPrinted>
  <dcterms:created xsi:type="dcterms:W3CDTF">2021-07-07T08:51:00Z</dcterms:created>
  <dcterms:modified xsi:type="dcterms:W3CDTF">2024-07-11T12:12:00Z</dcterms:modified>
</cp:coreProperties>
</file>