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8F1" w:rsidRDefault="005B261B" w:rsidP="00CD52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52D3" w:rsidRPr="00260697">
        <w:rPr>
          <w:rFonts w:ascii="Times New Roman" w:hAnsi="Times New Roman" w:cs="Times New Roman"/>
          <w:sz w:val="28"/>
          <w:szCs w:val="28"/>
        </w:rPr>
        <w:t xml:space="preserve">Постановление (проект) администрации Хохольского  муниципального района </w:t>
      </w:r>
      <w:proofErr w:type="gramStart"/>
      <w:r w:rsidR="00CD52D3" w:rsidRPr="00260697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 w:rsidR="00CD52D3" w:rsidRPr="00260697">
        <w:rPr>
          <w:rFonts w:ascii="Times New Roman" w:hAnsi="Times New Roman" w:cs="Times New Roman"/>
          <w:sz w:val="28"/>
          <w:szCs w:val="28"/>
        </w:rPr>
        <w:t>:</w:t>
      </w:r>
      <w:r w:rsidR="00475552">
        <w:rPr>
          <w:rFonts w:ascii="Times New Roman" w:hAnsi="Times New Roman" w:cs="Times New Roman"/>
          <w:sz w:val="28"/>
          <w:szCs w:val="28"/>
        </w:rPr>
        <w:t xml:space="preserve"> </w:t>
      </w:r>
      <w:r w:rsidR="007468F1" w:rsidRPr="00225CF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468F1" w:rsidRPr="00225CF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Хохольского муниципального района Воронежской области от «28» февраля 2024 №</w:t>
      </w:r>
      <w:r w:rsidR="007468F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468F1" w:rsidRPr="00225CF4">
        <w:rPr>
          <w:rFonts w:ascii="Times New Roman" w:hAnsi="Times New Roman" w:cs="Times New Roman"/>
          <w:b/>
          <w:sz w:val="28"/>
          <w:szCs w:val="28"/>
        </w:rPr>
        <w:t>18 «Об утверждении административного регламента предоставления муниципальной услуги «Выдача разрешения на ввод объекта в эксплуатацию» на территории Хохольского муниципального района Воронежской области»</w:t>
      </w:r>
      <w:r w:rsidR="00746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8F1" w:rsidRPr="00225CF4">
        <w:rPr>
          <w:rFonts w:ascii="Times New Roman" w:hAnsi="Times New Roman" w:cs="Times New Roman"/>
          <w:b/>
          <w:sz w:val="28"/>
          <w:szCs w:val="28"/>
        </w:rPr>
        <w:t>(931.11.07.24)</w:t>
      </w:r>
    </w:p>
    <w:p w:rsidR="00CE0822" w:rsidRPr="0051795D" w:rsidRDefault="007468F1" w:rsidP="00CD52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8AD" w:rsidRDefault="009158A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6C0" w:rsidRPr="000416C0" w:rsidRDefault="00C058A5" w:rsidP="000416C0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C0" w:rsidRPr="000416C0">
        <w:rPr>
          <w:rFonts w:ascii="Times New Roman" w:eastAsia="Calibri" w:hAnsi="Times New Roman" w:cs="Times New Roman"/>
          <w:b/>
          <w:sz w:val="28"/>
          <w:szCs w:val="28"/>
        </w:rPr>
        <w:t>Постановлением администрации Хохольского муниципального района  №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468F1" w:rsidRDefault="00C058A5" w:rsidP="00CD52D3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постановления администрации Хохольского муниципального района Воронежской области</w:t>
      </w:r>
      <w:r w:rsidR="00E013B2">
        <w:rPr>
          <w:rFonts w:ascii="Times New Roman" w:hAnsi="Times New Roman" w:cs="Times New Roman"/>
          <w:sz w:val="28"/>
          <w:szCs w:val="28"/>
        </w:rPr>
        <w:t>: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7468F1" w:rsidRPr="00225CF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468F1" w:rsidRPr="00225CF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Хохольского муниципального района Воронежской области от «28» февраля 2024 № 318 «Об утверждении административного регламента предоставления муниципальной услуги «Выдача разрешения на ввод объекта в эксплуатацию» на территории Хохольского муниципального района Воронежской области»</w:t>
      </w:r>
      <w:r w:rsidR="00746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8F1" w:rsidRPr="00225CF4">
        <w:rPr>
          <w:rFonts w:ascii="Times New Roman" w:hAnsi="Times New Roman" w:cs="Times New Roman"/>
          <w:b/>
          <w:sz w:val="28"/>
          <w:szCs w:val="28"/>
        </w:rPr>
        <w:t>(931.11.07.24)</w:t>
      </w:r>
    </w:p>
    <w:p w:rsidR="00D46C69" w:rsidRPr="0051795D" w:rsidRDefault="00521680" w:rsidP="00CD52D3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6C0" w:rsidRDefault="00C058A5" w:rsidP="000416C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416C0"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416C0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416C0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C058A5" w:rsidP="00041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(наименование </w:t>
      </w:r>
      <w:r w:rsidR="00143BD0" w:rsidRPr="0051795D">
        <w:rPr>
          <w:rFonts w:ascii="Times New Roman" w:hAnsi="Times New Roman" w:cs="Times New Roman"/>
          <w:b/>
          <w:sz w:val="24"/>
          <w:szCs w:val="24"/>
        </w:rPr>
        <w:t>органа - разработчика</w:t>
      </w:r>
      <w:r w:rsidRPr="0051795D">
        <w:rPr>
          <w:rFonts w:ascii="Times New Roman" w:hAnsi="Times New Roman" w:cs="Times New Roman"/>
          <w:b/>
          <w:sz w:val="24"/>
          <w:szCs w:val="24"/>
        </w:rPr>
        <w:t>)</w:t>
      </w:r>
    </w:p>
    <w:p w:rsidR="000D2D07" w:rsidRDefault="000D2D0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B2" w:rsidRDefault="00E013B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proofErr w:type="spellEnd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  <w:proofErr w:type="gramEnd"/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46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28.06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.2024г  по </w:t>
      </w:r>
      <w:r w:rsidR="00746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10.07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552" w:rsidRPr="00475552" w:rsidRDefault="000416C0" w:rsidP="0047555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proofErr w:type="gramStart"/>
      <w:r w:rsidR="000D2D07"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0D2D07" w:rsidRPr="00475552">
        <w:rPr>
          <w:rFonts w:ascii="Times New Roman" w:hAnsi="Times New Roman" w:cs="Times New Roman"/>
          <w:sz w:val="28"/>
          <w:szCs w:val="28"/>
        </w:rPr>
        <w:t xml:space="preserve"> </w:t>
      </w:r>
      <w:r w:rsidR="00475552" w:rsidRPr="00475552">
        <w:rPr>
          <w:rFonts w:ascii="Times New Roman" w:hAnsi="Times New Roman" w:cs="Times New Roman"/>
          <w:sz w:val="28"/>
          <w:szCs w:val="28"/>
        </w:rPr>
        <w:t>в</w:t>
      </w:r>
      <w:r w:rsidR="00475552" w:rsidRPr="00475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475552" w:rsidRPr="00475552">
        <w:rPr>
          <w:rStyle w:val="FontStyle18"/>
          <w:rFonts w:eastAsia="Calibri"/>
          <w:b w:val="0"/>
          <w:sz w:val="28"/>
          <w:szCs w:val="28"/>
        </w:rPr>
        <w:t>,</w:t>
      </w:r>
      <w:r w:rsidR="00475552" w:rsidRPr="00475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552" w:rsidRPr="00475552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</w:t>
      </w:r>
      <w:proofErr w:type="gramEnd"/>
      <w:r w:rsidR="00475552" w:rsidRPr="00475552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475552" w:rsidRPr="00475552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475552" w:rsidRPr="00475552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Хохольского муниципального района Воронежской области</w:t>
      </w:r>
      <w:r w:rsidR="0047555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75552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:rsidR="00475552" w:rsidRPr="00475552" w:rsidRDefault="00475552" w:rsidP="0047555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B03A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475552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Хохольского муниципального района Воронежской области муниципальной услуги «Выдача разрешения на ввод объекта в эксплуатацию» в соответствии со статьей 55 Градостроительного кодекса Российской Федерации (далее – Административный регламент, Муниципальная услуга), в отношении объектов капитального строительства, разрешение на строительство которых было выдано администрацией Хохольского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552" w:rsidRPr="00475552" w:rsidRDefault="00475552" w:rsidP="0047555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3A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7555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</w:t>
      </w:r>
      <w:r w:rsidRPr="00475552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муниципальных служащих, МФЦ, привлекаемых организаций, их должностных лиц, работников.</w:t>
      </w:r>
    </w:p>
    <w:p w:rsidR="001C690F" w:rsidRPr="001C690F" w:rsidRDefault="001C690F" w:rsidP="0045734E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0416C0" w:rsidRPr="000416C0">
        <w:rPr>
          <w:rFonts w:ascii="Times New Roman" w:eastAsia="Calibri" w:hAnsi="Times New Roman" w:cs="Times New Roman"/>
          <w:bCs/>
          <w:sz w:val="28"/>
          <w:szCs w:val="28"/>
        </w:rPr>
        <w:t>Цель предлагаемого правового регулирования:</w:t>
      </w:r>
      <w:r w:rsidR="000416C0" w:rsidRPr="000416C0">
        <w:rPr>
          <w:rFonts w:ascii="Times New Roman" w:hAnsi="Times New Roman" w:cs="Times New Roman"/>
          <w:sz w:val="28"/>
          <w:szCs w:val="28"/>
        </w:rPr>
        <w:t xml:space="preserve"> </w:t>
      </w:r>
      <w:r w:rsidRPr="001C690F"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 стандарта, сроков и последовательности выполнения административных процедур (действий) по предоставлению администрацией муниципального образования Хохольский район муниципальной услуги «Выдача разрешения на ввод объекта в эксплуатацию</w:t>
      </w:r>
      <w:r w:rsidRPr="001C690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416C0" w:rsidRPr="00A64FF7" w:rsidRDefault="00AD54FD" w:rsidP="004573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416C0" w:rsidRPr="00A64FF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0416C0">
        <w:rPr>
          <w:rFonts w:ascii="Times New Roman" w:hAnsi="Times New Roman"/>
          <w:sz w:val="28"/>
          <w:szCs w:val="28"/>
        </w:rPr>
        <w:t>Хохольского</w:t>
      </w:r>
      <w:r w:rsidR="000416C0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Муниципальной услуги «Выдача градостроительного плана земельного участка» на территории </w:t>
      </w:r>
      <w:r w:rsidR="000416C0">
        <w:rPr>
          <w:rFonts w:ascii="Times New Roman" w:hAnsi="Times New Roman"/>
          <w:sz w:val="28"/>
          <w:szCs w:val="28"/>
        </w:rPr>
        <w:t>Хохольского</w:t>
      </w:r>
      <w:r w:rsidR="000416C0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0416C0" w:rsidRPr="00A64FF7" w:rsidRDefault="00AD54FD" w:rsidP="004573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16C0" w:rsidRPr="00A64FF7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 </w:t>
      </w:r>
    </w:p>
    <w:p w:rsidR="001C0758" w:rsidRPr="00181D25" w:rsidRDefault="000416C0" w:rsidP="006977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выявления и оценки возможных последствий в сфере предпринимательства, а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также сбора и анализа конструктивных предложений по его совершенствованию.</w:t>
      </w:r>
      <w:proofErr w:type="gramEnd"/>
    </w:p>
    <w:p w:rsidR="00D86ED5" w:rsidRPr="0051795D" w:rsidRDefault="003633C5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CF2ABC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  <w:proofErr w:type="spellEnd"/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185586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586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185586">
        <w:rPr>
          <w:rFonts w:ascii="Times New Roman" w:hAnsi="Times New Roman" w:cs="Times New Roman"/>
          <w:sz w:val="28"/>
          <w:szCs w:val="28"/>
        </w:rPr>
        <w:t xml:space="preserve">Д.К. </w:t>
      </w:r>
      <w:proofErr w:type="spellStart"/>
      <w:r w:rsidR="00185586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sectPr w:rsidR="004D26E5" w:rsidRPr="00C058A5" w:rsidSect="00CF2ABC">
      <w:headerReference w:type="default" r:id="rId10"/>
      <w:pgSz w:w="11906" w:h="16838"/>
      <w:pgMar w:top="1134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16" w:rsidRDefault="00023E16" w:rsidP="00436610">
      <w:pPr>
        <w:spacing w:after="0" w:line="240" w:lineRule="auto"/>
      </w:pPr>
      <w:r>
        <w:separator/>
      </w:r>
    </w:p>
  </w:endnote>
  <w:endnote w:type="continuationSeparator" w:id="0">
    <w:p w:rsidR="00023E16" w:rsidRDefault="00023E16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16" w:rsidRDefault="00023E16" w:rsidP="00436610">
      <w:pPr>
        <w:spacing w:after="0" w:line="240" w:lineRule="auto"/>
      </w:pPr>
      <w:r>
        <w:separator/>
      </w:r>
    </w:p>
  </w:footnote>
  <w:footnote w:type="continuationSeparator" w:id="0">
    <w:p w:rsidR="00023E16" w:rsidRDefault="00023E16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783998">
        <w:pPr>
          <w:pStyle w:val="a7"/>
          <w:jc w:val="center"/>
        </w:pPr>
        <w:fldSimple w:instr="PAGE   \* MERGEFORMAT">
          <w:r w:rsidR="007468F1">
            <w:rPr>
              <w:noProof/>
            </w:rPr>
            <w:t>5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3E16"/>
    <w:rsid w:val="0002786F"/>
    <w:rsid w:val="00040968"/>
    <w:rsid w:val="000416C0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C03A9"/>
    <w:rsid w:val="001C0758"/>
    <w:rsid w:val="001C690F"/>
    <w:rsid w:val="001D5F7C"/>
    <w:rsid w:val="001D612C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A0F1C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1A55"/>
    <w:rsid w:val="003839B6"/>
    <w:rsid w:val="003A2C85"/>
    <w:rsid w:val="003A692A"/>
    <w:rsid w:val="003B5C54"/>
    <w:rsid w:val="003C56EE"/>
    <w:rsid w:val="003C7BF9"/>
    <w:rsid w:val="003E0111"/>
    <w:rsid w:val="003E1E75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5734E"/>
    <w:rsid w:val="00460A2D"/>
    <w:rsid w:val="004703BE"/>
    <w:rsid w:val="00472004"/>
    <w:rsid w:val="00473BC6"/>
    <w:rsid w:val="00475552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227A"/>
    <w:rsid w:val="0054470D"/>
    <w:rsid w:val="00544FFE"/>
    <w:rsid w:val="005564C2"/>
    <w:rsid w:val="00560497"/>
    <w:rsid w:val="00566165"/>
    <w:rsid w:val="005777C6"/>
    <w:rsid w:val="00582541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977B5"/>
    <w:rsid w:val="006A76F1"/>
    <w:rsid w:val="006C2D4B"/>
    <w:rsid w:val="006D03A1"/>
    <w:rsid w:val="006D13FC"/>
    <w:rsid w:val="006E6B8B"/>
    <w:rsid w:val="006F1934"/>
    <w:rsid w:val="00701FED"/>
    <w:rsid w:val="007102D0"/>
    <w:rsid w:val="0072731A"/>
    <w:rsid w:val="00734D75"/>
    <w:rsid w:val="0074065D"/>
    <w:rsid w:val="00746255"/>
    <w:rsid w:val="007468F1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83998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3C5F"/>
    <w:rsid w:val="008A721B"/>
    <w:rsid w:val="008C7AAD"/>
    <w:rsid w:val="008D5CDC"/>
    <w:rsid w:val="008F309E"/>
    <w:rsid w:val="00905910"/>
    <w:rsid w:val="00907416"/>
    <w:rsid w:val="00911175"/>
    <w:rsid w:val="00915223"/>
    <w:rsid w:val="009158AD"/>
    <w:rsid w:val="009160E3"/>
    <w:rsid w:val="00924211"/>
    <w:rsid w:val="009421CB"/>
    <w:rsid w:val="009506F4"/>
    <w:rsid w:val="00954D9C"/>
    <w:rsid w:val="00961313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726C2"/>
    <w:rsid w:val="00A8410C"/>
    <w:rsid w:val="00AA0A5F"/>
    <w:rsid w:val="00AB16F5"/>
    <w:rsid w:val="00AB4DA0"/>
    <w:rsid w:val="00AC1CB5"/>
    <w:rsid w:val="00AD0EBB"/>
    <w:rsid w:val="00AD54FD"/>
    <w:rsid w:val="00AD6E65"/>
    <w:rsid w:val="00B03ABF"/>
    <w:rsid w:val="00B20180"/>
    <w:rsid w:val="00B26F5D"/>
    <w:rsid w:val="00B319BB"/>
    <w:rsid w:val="00B47446"/>
    <w:rsid w:val="00B610C4"/>
    <w:rsid w:val="00B67148"/>
    <w:rsid w:val="00B71A5A"/>
    <w:rsid w:val="00B82E48"/>
    <w:rsid w:val="00B85EE1"/>
    <w:rsid w:val="00B937FF"/>
    <w:rsid w:val="00BB68E8"/>
    <w:rsid w:val="00BC6C16"/>
    <w:rsid w:val="00BD3E26"/>
    <w:rsid w:val="00BD4273"/>
    <w:rsid w:val="00BF4F68"/>
    <w:rsid w:val="00C03721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D52D3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13B2"/>
    <w:rsid w:val="00E05F1A"/>
    <w:rsid w:val="00E06B81"/>
    <w:rsid w:val="00E1031F"/>
    <w:rsid w:val="00E3222E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E1BAB"/>
    <w:rsid w:val="00EF4109"/>
    <w:rsid w:val="00F03DA5"/>
    <w:rsid w:val="00F10412"/>
    <w:rsid w:val="00F15208"/>
    <w:rsid w:val="00F16FA7"/>
    <w:rsid w:val="00F41B1B"/>
    <w:rsid w:val="00F559BD"/>
    <w:rsid w:val="00F631C2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rsid w:val="000416C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F5DE-54BE-4C6F-967B-B6D87E5A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115</cp:revision>
  <cp:lastPrinted>2024-12-05T12:59:00Z</cp:lastPrinted>
  <dcterms:created xsi:type="dcterms:W3CDTF">2021-07-07T08:51:00Z</dcterms:created>
  <dcterms:modified xsi:type="dcterms:W3CDTF">2024-12-05T13:03:00Z</dcterms:modified>
</cp:coreProperties>
</file>